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D6A" w:rsidRPr="00375E1E" w:rsidRDefault="006759BB" w:rsidP="00037D6A">
      <w:pPr>
        <w:tabs>
          <w:tab w:val="left" w:pos="10490"/>
        </w:tabs>
        <w:spacing w:after="0"/>
        <w:ind w:firstLine="10206"/>
        <w:rPr>
          <w:rFonts w:ascii="Times New Roman" w:hAnsi="Times New Roman" w:cs="Times New Roman"/>
          <w:sz w:val="28"/>
          <w:szCs w:val="28"/>
        </w:rPr>
      </w:pPr>
      <w:r>
        <w:rPr>
          <w:rFonts w:ascii="Times New Roman" w:hAnsi="Times New Roman" w:cs="Times New Roman"/>
          <w:sz w:val="28"/>
          <w:szCs w:val="28"/>
        </w:rPr>
        <w:t xml:space="preserve"> </w:t>
      </w:r>
      <w:r w:rsidR="00037D6A">
        <w:rPr>
          <w:rFonts w:ascii="Times New Roman" w:hAnsi="Times New Roman" w:cs="Times New Roman"/>
          <w:sz w:val="28"/>
          <w:szCs w:val="28"/>
        </w:rPr>
        <w:t xml:space="preserve"> </w:t>
      </w:r>
      <w:r w:rsidR="00037D6A" w:rsidRPr="00375E1E">
        <w:rPr>
          <w:rFonts w:ascii="Times New Roman" w:hAnsi="Times New Roman" w:cs="Times New Roman"/>
          <w:sz w:val="28"/>
          <w:szCs w:val="28"/>
        </w:rPr>
        <w:t>ПРИЛОЖЕНИЕ</w:t>
      </w:r>
    </w:p>
    <w:p w:rsidR="00037D6A" w:rsidRPr="00375E1E" w:rsidRDefault="00037D6A" w:rsidP="00037D6A">
      <w:pPr>
        <w:tabs>
          <w:tab w:val="left" w:pos="10206"/>
          <w:tab w:val="left" w:pos="10348"/>
        </w:tabs>
        <w:spacing w:after="0"/>
        <w:ind w:left="10348"/>
        <w:rPr>
          <w:rFonts w:ascii="Times New Roman" w:hAnsi="Times New Roman" w:cs="Times New Roman"/>
          <w:sz w:val="28"/>
          <w:szCs w:val="28"/>
        </w:rPr>
      </w:pPr>
      <w:r w:rsidRPr="00375E1E">
        <w:rPr>
          <w:rFonts w:ascii="Times New Roman" w:hAnsi="Times New Roman" w:cs="Times New Roman"/>
          <w:sz w:val="28"/>
          <w:szCs w:val="28"/>
        </w:rPr>
        <w:t>к решению Совета муниципального</w:t>
      </w:r>
      <w:r>
        <w:rPr>
          <w:rFonts w:ascii="Times New Roman" w:hAnsi="Times New Roman" w:cs="Times New Roman"/>
          <w:sz w:val="28"/>
          <w:szCs w:val="28"/>
        </w:rPr>
        <w:t xml:space="preserve">  </w:t>
      </w:r>
      <w:r w:rsidRPr="00375E1E">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375E1E">
        <w:rPr>
          <w:rFonts w:ascii="Times New Roman" w:hAnsi="Times New Roman" w:cs="Times New Roman"/>
          <w:sz w:val="28"/>
          <w:szCs w:val="28"/>
        </w:rPr>
        <w:t xml:space="preserve">Тимашевский район                                                                                                                                                                                                                        </w:t>
      </w:r>
      <w:r>
        <w:rPr>
          <w:rFonts w:ascii="Times New Roman" w:hAnsi="Times New Roman" w:cs="Times New Roman"/>
          <w:sz w:val="28"/>
          <w:szCs w:val="28"/>
        </w:rPr>
        <w:t xml:space="preserve">                                     </w:t>
      </w:r>
      <w:r w:rsidRPr="00375E1E">
        <w:rPr>
          <w:rFonts w:ascii="Times New Roman" w:hAnsi="Times New Roman" w:cs="Times New Roman"/>
          <w:sz w:val="28"/>
          <w:szCs w:val="28"/>
        </w:rPr>
        <w:t xml:space="preserve">от </w:t>
      </w:r>
      <w:r w:rsidR="00BC570E">
        <w:rPr>
          <w:rFonts w:ascii="Times New Roman" w:hAnsi="Times New Roman" w:cs="Times New Roman"/>
          <w:sz w:val="28"/>
          <w:szCs w:val="28"/>
        </w:rPr>
        <w:t>23.05.2018  № 284</w:t>
      </w:r>
      <w:bookmarkStart w:id="0" w:name="_GoBack"/>
      <w:bookmarkEnd w:id="0"/>
    </w:p>
    <w:p w:rsidR="00BD53A3" w:rsidRDefault="00BD53A3" w:rsidP="00037D6A">
      <w:pPr>
        <w:tabs>
          <w:tab w:val="left" w:pos="10773"/>
          <w:tab w:val="left" w:pos="15168"/>
        </w:tabs>
        <w:spacing w:after="0" w:line="240" w:lineRule="auto"/>
        <w:ind w:left="8505" w:firstLine="284"/>
        <w:rPr>
          <w:rFonts w:ascii="Times New Roman" w:hAnsi="Times New Roman" w:cs="Times New Roman"/>
          <w:b/>
          <w:sz w:val="28"/>
          <w:szCs w:val="28"/>
        </w:rPr>
      </w:pPr>
    </w:p>
    <w:p w:rsidR="006759BB" w:rsidRPr="00375E1E" w:rsidRDefault="006759BB" w:rsidP="0072346C">
      <w:pPr>
        <w:spacing w:after="0"/>
        <w:jc w:val="center"/>
        <w:rPr>
          <w:rFonts w:ascii="Times New Roman" w:hAnsi="Times New Roman" w:cs="Times New Roman"/>
          <w:b/>
          <w:sz w:val="28"/>
          <w:szCs w:val="28"/>
        </w:rPr>
      </w:pPr>
    </w:p>
    <w:p w:rsidR="0072346C" w:rsidRPr="0072346C" w:rsidRDefault="00CF50BD" w:rsidP="0072346C">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00073204">
        <w:rPr>
          <w:rFonts w:ascii="Times New Roman" w:hAnsi="Times New Roman" w:cs="Times New Roman"/>
          <w:b/>
          <w:sz w:val="28"/>
          <w:szCs w:val="28"/>
        </w:rPr>
        <w:t>ИСПОЛНЕНИЕ ПРОГРАММЫ</w:t>
      </w:r>
      <w:r w:rsidR="00073204" w:rsidRPr="0072346C">
        <w:rPr>
          <w:rFonts w:ascii="Times New Roman" w:hAnsi="Times New Roman" w:cs="Times New Roman"/>
          <w:b/>
          <w:sz w:val="28"/>
          <w:szCs w:val="28"/>
        </w:rPr>
        <w:t xml:space="preserve"> </w:t>
      </w:r>
      <w:r w:rsidR="0072346C" w:rsidRPr="0072346C">
        <w:rPr>
          <w:rFonts w:ascii="Times New Roman" w:hAnsi="Times New Roman" w:cs="Times New Roman"/>
          <w:b/>
          <w:sz w:val="28"/>
          <w:szCs w:val="28"/>
        </w:rPr>
        <w:t>(ПЛАН</w:t>
      </w:r>
      <w:r w:rsidR="00073204">
        <w:rPr>
          <w:rFonts w:ascii="Times New Roman" w:hAnsi="Times New Roman" w:cs="Times New Roman"/>
          <w:b/>
          <w:sz w:val="28"/>
          <w:szCs w:val="28"/>
        </w:rPr>
        <w:t>А</w:t>
      </w:r>
      <w:r w:rsidR="0072346C" w:rsidRPr="0072346C">
        <w:rPr>
          <w:rFonts w:ascii="Times New Roman" w:hAnsi="Times New Roman" w:cs="Times New Roman"/>
          <w:b/>
          <w:sz w:val="28"/>
          <w:szCs w:val="28"/>
        </w:rPr>
        <w:t>)</w:t>
      </w:r>
    </w:p>
    <w:p w:rsidR="0072346C" w:rsidRPr="00CD369D" w:rsidRDefault="0072346C" w:rsidP="00CD369D">
      <w:pPr>
        <w:spacing w:after="0" w:line="240" w:lineRule="auto"/>
        <w:jc w:val="center"/>
        <w:rPr>
          <w:rFonts w:ascii="Times New Roman" w:hAnsi="Times New Roman" w:cs="Times New Roman"/>
          <w:b/>
          <w:sz w:val="28"/>
          <w:szCs w:val="28"/>
        </w:rPr>
      </w:pPr>
      <w:r w:rsidRPr="00CD369D">
        <w:rPr>
          <w:rFonts w:ascii="Times New Roman" w:hAnsi="Times New Roman" w:cs="Times New Roman"/>
          <w:b/>
          <w:sz w:val="28"/>
          <w:szCs w:val="28"/>
        </w:rPr>
        <w:t>по реализации решений научно – п</w:t>
      </w:r>
      <w:r w:rsidR="002276A1">
        <w:rPr>
          <w:rFonts w:ascii="Times New Roman" w:hAnsi="Times New Roman" w:cs="Times New Roman"/>
          <w:b/>
          <w:sz w:val="28"/>
          <w:szCs w:val="28"/>
        </w:rPr>
        <w:t>рактической конференции на тему</w:t>
      </w:r>
    </w:p>
    <w:p w:rsidR="00037D6A" w:rsidRDefault="00BD53A3" w:rsidP="00CD369D">
      <w:pPr>
        <w:spacing w:after="0" w:line="240" w:lineRule="auto"/>
        <w:jc w:val="center"/>
        <w:rPr>
          <w:rFonts w:ascii="Times New Roman" w:hAnsi="Times New Roman" w:cs="Times New Roman"/>
          <w:b/>
          <w:sz w:val="28"/>
          <w:szCs w:val="28"/>
        </w:rPr>
      </w:pPr>
      <w:r w:rsidRPr="00CD369D">
        <w:rPr>
          <w:rFonts w:ascii="Times New Roman" w:hAnsi="Times New Roman" w:cs="Times New Roman"/>
          <w:b/>
          <w:sz w:val="28"/>
          <w:szCs w:val="28"/>
        </w:rPr>
        <w:t xml:space="preserve">«Укрепление финансово-экономических основ местного самоуправления </w:t>
      </w:r>
      <w:r w:rsidR="00647AB2" w:rsidRPr="00CD369D">
        <w:rPr>
          <w:rFonts w:ascii="Times New Roman" w:hAnsi="Times New Roman" w:cs="Times New Roman"/>
          <w:b/>
          <w:sz w:val="28"/>
          <w:szCs w:val="28"/>
        </w:rPr>
        <w:t>Белогл</w:t>
      </w:r>
      <w:r w:rsidRPr="00CD369D">
        <w:rPr>
          <w:rFonts w:ascii="Times New Roman" w:hAnsi="Times New Roman" w:cs="Times New Roman"/>
          <w:b/>
          <w:sz w:val="28"/>
          <w:szCs w:val="28"/>
        </w:rPr>
        <w:t xml:space="preserve">инского, </w:t>
      </w:r>
      <w:r w:rsidR="00647AB2" w:rsidRPr="00CD369D">
        <w:rPr>
          <w:rFonts w:ascii="Times New Roman" w:hAnsi="Times New Roman" w:cs="Times New Roman"/>
          <w:b/>
          <w:sz w:val="28"/>
          <w:szCs w:val="28"/>
        </w:rPr>
        <w:t>Брюховец</w:t>
      </w:r>
      <w:r w:rsidRPr="00CD369D">
        <w:rPr>
          <w:rFonts w:ascii="Times New Roman" w:hAnsi="Times New Roman" w:cs="Times New Roman"/>
          <w:b/>
          <w:sz w:val="28"/>
          <w:szCs w:val="28"/>
        </w:rPr>
        <w:t xml:space="preserve">кого, </w:t>
      </w:r>
    </w:p>
    <w:p w:rsidR="0000446F" w:rsidRDefault="00647AB2" w:rsidP="00CD369D">
      <w:pPr>
        <w:spacing w:after="0" w:line="240" w:lineRule="auto"/>
        <w:jc w:val="center"/>
        <w:rPr>
          <w:rFonts w:ascii="Times New Roman" w:hAnsi="Times New Roman" w:cs="Times New Roman"/>
          <w:b/>
          <w:sz w:val="28"/>
          <w:szCs w:val="28"/>
        </w:rPr>
      </w:pPr>
      <w:r w:rsidRPr="00CD369D">
        <w:rPr>
          <w:rFonts w:ascii="Times New Roman" w:hAnsi="Times New Roman" w:cs="Times New Roman"/>
          <w:b/>
          <w:sz w:val="28"/>
          <w:szCs w:val="28"/>
        </w:rPr>
        <w:t>Крыло</w:t>
      </w:r>
      <w:r w:rsidR="00BD53A3" w:rsidRPr="00CD369D">
        <w:rPr>
          <w:rFonts w:ascii="Times New Roman" w:hAnsi="Times New Roman" w:cs="Times New Roman"/>
          <w:b/>
          <w:sz w:val="28"/>
          <w:szCs w:val="28"/>
        </w:rPr>
        <w:t xml:space="preserve">вского, </w:t>
      </w:r>
      <w:r w:rsidRPr="00CD369D">
        <w:rPr>
          <w:rFonts w:ascii="Times New Roman" w:hAnsi="Times New Roman" w:cs="Times New Roman"/>
          <w:b/>
          <w:sz w:val="28"/>
          <w:szCs w:val="28"/>
        </w:rPr>
        <w:t>Новопокров</w:t>
      </w:r>
      <w:r w:rsidR="00BD53A3" w:rsidRPr="00CD369D">
        <w:rPr>
          <w:rFonts w:ascii="Times New Roman" w:hAnsi="Times New Roman" w:cs="Times New Roman"/>
          <w:b/>
          <w:sz w:val="28"/>
          <w:szCs w:val="28"/>
        </w:rPr>
        <w:t xml:space="preserve">ского, </w:t>
      </w:r>
      <w:r w:rsidRPr="00CD369D">
        <w:rPr>
          <w:rFonts w:ascii="Times New Roman" w:hAnsi="Times New Roman" w:cs="Times New Roman"/>
          <w:b/>
          <w:sz w:val="28"/>
          <w:szCs w:val="28"/>
        </w:rPr>
        <w:t>Павловского и</w:t>
      </w:r>
      <w:r w:rsidR="00BD53A3" w:rsidRPr="00CD369D">
        <w:rPr>
          <w:rFonts w:ascii="Times New Roman" w:hAnsi="Times New Roman" w:cs="Times New Roman"/>
          <w:b/>
          <w:sz w:val="28"/>
          <w:szCs w:val="28"/>
        </w:rPr>
        <w:t xml:space="preserve"> </w:t>
      </w:r>
      <w:r w:rsidRPr="00CD369D">
        <w:rPr>
          <w:rFonts w:ascii="Times New Roman" w:hAnsi="Times New Roman" w:cs="Times New Roman"/>
          <w:b/>
          <w:sz w:val="28"/>
          <w:szCs w:val="28"/>
        </w:rPr>
        <w:t>Тимашев</w:t>
      </w:r>
      <w:r w:rsidR="00BD53A3" w:rsidRPr="00CD369D">
        <w:rPr>
          <w:rFonts w:ascii="Times New Roman" w:hAnsi="Times New Roman" w:cs="Times New Roman"/>
          <w:b/>
          <w:sz w:val="28"/>
          <w:szCs w:val="28"/>
        </w:rPr>
        <w:t xml:space="preserve">ского районов» на территории </w:t>
      </w:r>
    </w:p>
    <w:p w:rsidR="002713A7" w:rsidRDefault="00BD53A3" w:rsidP="00646309">
      <w:pPr>
        <w:spacing w:after="0" w:line="240" w:lineRule="auto"/>
        <w:jc w:val="center"/>
        <w:rPr>
          <w:rFonts w:ascii="Times New Roman" w:hAnsi="Times New Roman" w:cs="Times New Roman"/>
          <w:b/>
          <w:sz w:val="28"/>
          <w:szCs w:val="28"/>
        </w:rPr>
      </w:pPr>
      <w:r w:rsidRPr="00CD369D">
        <w:rPr>
          <w:rFonts w:ascii="Times New Roman" w:hAnsi="Times New Roman" w:cs="Times New Roman"/>
          <w:b/>
          <w:sz w:val="28"/>
          <w:szCs w:val="28"/>
        </w:rPr>
        <w:t xml:space="preserve">муниципального образования </w:t>
      </w:r>
      <w:r w:rsidR="00647AB2" w:rsidRPr="00CD369D">
        <w:rPr>
          <w:rFonts w:ascii="Times New Roman" w:hAnsi="Times New Roman" w:cs="Times New Roman"/>
          <w:b/>
          <w:sz w:val="28"/>
          <w:szCs w:val="28"/>
        </w:rPr>
        <w:t>Тимашев</w:t>
      </w:r>
      <w:r w:rsidRPr="00CD369D">
        <w:rPr>
          <w:rFonts w:ascii="Times New Roman" w:hAnsi="Times New Roman" w:cs="Times New Roman"/>
          <w:b/>
          <w:sz w:val="28"/>
          <w:szCs w:val="28"/>
        </w:rPr>
        <w:t>ский район</w:t>
      </w:r>
      <w:r w:rsidR="00994D61">
        <w:rPr>
          <w:rFonts w:ascii="Times New Roman" w:hAnsi="Times New Roman" w:cs="Times New Roman"/>
          <w:b/>
          <w:sz w:val="28"/>
          <w:szCs w:val="28"/>
        </w:rPr>
        <w:t xml:space="preserve"> </w:t>
      </w:r>
    </w:p>
    <w:p w:rsidR="00037D6A" w:rsidRPr="00CD369D" w:rsidRDefault="00037D6A" w:rsidP="00646309">
      <w:pPr>
        <w:spacing w:after="0" w:line="240" w:lineRule="auto"/>
        <w:jc w:val="center"/>
        <w:rPr>
          <w:rFonts w:ascii="Times New Roman" w:hAnsi="Times New Roman" w:cs="Times New Roman"/>
          <w:b/>
          <w:sz w:val="28"/>
          <w:szCs w:val="28"/>
        </w:rPr>
      </w:pPr>
    </w:p>
    <w:tbl>
      <w:tblPr>
        <w:tblStyle w:val="a3"/>
        <w:tblW w:w="15451" w:type="dxa"/>
        <w:tblInd w:w="-34" w:type="dxa"/>
        <w:tblLayout w:type="fixed"/>
        <w:tblLook w:val="04A0" w:firstRow="1" w:lastRow="0" w:firstColumn="1" w:lastColumn="0" w:noHBand="0" w:noVBand="1"/>
      </w:tblPr>
      <w:tblGrid>
        <w:gridCol w:w="568"/>
        <w:gridCol w:w="116"/>
        <w:gridCol w:w="3994"/>
        <w:gridCol w:w="3402"/>
        <w:gridCol w:w="1276"/>
        <w:gridCol w:w="6095"/>
      </w:tblGrid>
      <w:tr w:rsidR="0072346C" w:rsidRPr="0072346C" w:rsidTr="00594196">
        <w:trPr>
          <w:trHeight w:val="613"/>
        </w:trPr>
        <w:tc>
          <w:tcPr>
            <w:tcW w:w="684" w:type="dxa"/>
            <w:gridSpan w:val="2"/>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 п/п</w:t>
            </w:r>
          </w:p>
        </w:tc>
        <w:tc>
          <w:tcPr>
            <w:tcW w:w="3994"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Задачи</w:t>
            </w:r>
          </w:p>
        </w:tc>
        <w:tc>
          <w:tcPr>
            <w:tcW w:w="3402"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Наименование мероприятий</w:t>
            </w:r>
          </w:p>
        </w:tc>
        <w:tc>
          <w:tcPr>
            <w:tcW w:w="1276" w:type="dxa"/>
          </w:tcPr>
          <w:p w:rsidR="0072346C" w:rsidRPr="0000446F" w:rsidRDefault="0072346C" w:rsidP="0000446F">
            <w:pPr>
              <w:ind w:left="-116"/>
              <w:jc w:val="center"/>
              <w:rPr>
                <w:rFonts w:ascii="Times New Roman" w:hAnsi="Times New Roman" w:cs="Times New Roman"/>
                <w:sz w:val="24"/>
                <w:szCs w:val="24"/>
              </w:rPr>
            </w:pPr>
            <w:r w:rsidRPr="0000446F">
              <w:rPr>
                <w:rFonts w:ascii="Times New Roman" w:hAnsi="Times New Roman" w:cs="Times New Roman"/>
                <w:sz w:val="24"/>
                <w:szCs w:val="24"/>
              </w:rPr>
              <w:t>Срок исполнения</w:t>
            </w:r>
          </w:p>
        </w:tc>
        <w:tc>
          <w:tcPr>
            <w:tcW w:w="6095"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Ответственные исполнители</w:t>
            </w:r>
          </w:p>
        </w:tc>
      </w:tr>
      <w:tr w:rsidR="0072346C" w:rsidRPr="0072346C" w:rsidTr="00594196">
        <w:tc>
          <w:tcPr>
            <w:tcW w:w="684" w:type="dxa"/>
            <w:gridSpan w:val="2"/>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1</w:t>
            </w:r>
          </w:p>
        </w:tc>
        <w:tc>
          <w:tcPr>
            <w:tcW w:w="3994"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72346C" w:rsidRPr="0072346C" w:rsidTr="00594196">
        <w:tc>
          <w:tcPr>
            <w:tcW w:w="15451" w:type="dxa"/>
            <w:gridSpan w:val="6"/>
          </w:tcPr>
          <w:p w:rsidR="0072346C" w:rsidRPr="0072346C" w:rsidRDefault="0072346C" w:rsidP="00647AB2">
            <w:pPr>
              <w:pStyle w:val="a4"/>
              <w:numPr>
                <w:ilvl w:val="0"/>
                <w:numId w:val="1"/>
              </w:numPr>
              <w:jc w:val="center"/>
              <w:rPr>
                <w:rFonts w:ascii="Times New Roman" w:hAnsi="Times New Roman" w:cs="Times New Roman"/>
                <w:b/>
                <w:sz w:val="24"/>
                <w:szCs w:val="24"/>
              </w:rPr>
            </w:pPr>
            <w:r w:rsidRPr="0072346C">
              <w:rPr>
                <w:rFonts w:ascii="Times New Roman" w:hAnsi="Times New Roman" w:cs="Times New Roman"/>
                <w:b/>
                <w:sz w:val="24"/>
                <w:szCs w:val="24"/>
              </w:rPr>
              <w:t xml:space="preserve">Повышение эффективности механизмов стратегического планирования и индикативного планирования социально – экономического развития муниципального образования </w:t>
            </w:r>
            <w:r w:rsidR="00647AB2">
              <w:rPr>
                <w:rFonts w:ascii="Times New Roman" w:hAnsi="Times New Roman" w:cs="Times New Roman"/>
                <w:b/>
                <w:sz w:val="24"/>
                <w:szCs w:val="24"/>
              </w:rPr>
              <w:t>Тимашев</w:t>
            </w:r>
            <w:r w:rsidRPr="0072346C">
              <w:rPr>
                <w:rFonts w:ascii="Times New Roman" w:hAnsi="Times New Roman" w:cs="Times New Roman"/>
                <w:b/>
                <w:sz w:val="24"/>
                <w:szCs w:val="24"/>
              </w:rPr>
              <w:t>ский район</w:t>
            </w:r>
          </w:p>
        </w:tc>
      </w:tr>
      <w:tr w:rsidR="00894C6D" w:rsidRPr="0072346C" w:rsidTr="00594196">
        <w:tc>
          <w:tcPr>
            <w:tcW w:w="684" w:type="dxa"/>
            <w:gridSpan w:val="2"/>
          </w:tcPr>
          <w:p w:rsidR="00894C6D" w:rsidRPr="0072346C" w:rsidRDefault="00894C6D" w:rsidP="007A7336">
            <w:pPr>
              <w:jc w:val="center"/>
              <w:rPr>
                <w:rFonts w:ascii="Times New Roman" w:hAnsi="Times New Roman" w:cs="Times New Roman"/>
                <w:sz w:val="24"/>
                <w:szCs w:val="24"/>
              </w:rPr>
            </w:pPr>
            <w:r>
              <w:rPr>
                <w:rFonts w:ascii="Times New Roman" w:hAnsi="Times New Roman" w:cs="Times New Roman"/>
                <w:sz w:val="24"/>
                <w:szCs w:val="24"/>
              </w:rPr>
              <w:t>1.1</w:t>
            </w:r>
          </w:p>
        </w:tc>
        <w:tc>
          <w:tcPr>
            <w:tcW w:w="3994" w:type="dxa"/>
          </w:tcPr>
          <w:p w:rsidR="00894C6D" w:rsidRPr="000D6919" w:rsidRDefault="00894C6D" w:rsidP="009A2E6A">
            <w:pPr>
              <w:rPr>
                <w:rFonts w:ascii="Times New Roman" w:hAnsi="Times New Roman" w:cs="Times New Roman"/>
                <w:sz w:val="24"/>
                <w:szCs w:val="24"/>
              </w:rPr>
            </w:pPr>
            <w:r w:rsidRPr="000D6919">
              <w:rPr>
                <w:rFonts w:ascii="Times New Roman" w:hAnsi="Times New Roman" w:cs="Times New Roman"/>
                <w:sz w:val="24"/>
                <w:szCs w:val="24"/>
              </w:rPr>
              <w:t>Осуществление детального анализа выполнения плановых заданий и причин, оказывающих влияние на их реализацию</w:t>
            </w:r>
            <w:r w:rsidR="008E3270">
              <w:rPr>
                <w:rFonts w:ascii="Times New Roman" w:hAnsi="Times New Roman" w:cs="Times New Roman"/>
                <w:sz w:val="24"/>
                <w:szCs w:val="24"/>
              </w:rPr>
              <w:t xml:space="preserve"> (</w:t>
            </w:r>
            <w:r w:rsidR="008E3270" w:rsidRPr="008E3270">
              <w:rPr>
                <w:rFonts w:ascii="Times New Roman" w:hAnsi="Times New Roman" w:cs="Times New Roman"/>
                <w:i/>
                <w:sz w:val="24"/>
                <w:szCs w:val="24"/>
              </w:rPr>
              <w:t>пункт выполнен</w:t>
            </w:r>
            <w:r w:rsidR="008E3270">
              <w:rPr>
                <w:rFonts w:ascii="Times New Roman" w:hAnsi="Times New Roman" w:cs="Times New Roman"/>
                <w:i/>
                <w:sz w:val="24"/>
                <w:szCs w:val="24"/>
              </w:rPr>
              <w:t>)</w:t>
            </w:r>
          </w:p>
        </w:tc>
        <w:tc>
          <w:tcPr>
            <w:tcW w:w="3402" w:type="dxa"/>
          </w:tcPr>
          <w:p w:rsidR="00894C6D" w:rsidRPr="0072346C" w:rsidRDefault="00894C6D" w:rsidP="00204963">
            <w:pPr>
              <w:ind w:left="-108" w:right="-108"/>
              <w:rPr>
                <w:rFonts w:ascii="Times New Roman" w:hAnsi="Times New Roman" w:cs="Times New Roman"/>
                <w:sz w:val="24"/>
                <w:szCs w:val="24"/>
              </w:rPr>
            </w:pPr>
            <w:r>
              <w:rPr>
                <w:rFonts w:ascii="Times New Roman" w:hAnsi="Times New Roman" w:cs="Times New Roman"/>
                <w:sz w:val="24"/>
                <w:szCs w:val="24"/>
              </w:rPr>
              <w:t>Ежемесячно, в составе монито</w:t>
            </w:r>
            <w:r w:rsidR="00A94E70">
              <w:rPr>
                <w:rFonts w:ascii="Times New Roman" w:hAnsi="Times New Roman" w:cs="Times New Roman"/>
                <w:sz w:val="24"/>
                <w:szCs w:val="24"/>
              </w:rPr>
              <w:t xml:space="preserve"> </w:t>
            </w:r>
            <w:r>
              <w:rPr>
                <w:rFonts w:ascii="Times New Roman" w:hAnsi="Times New Roman" w:cs="Times New Roman"/>
                <w:sz w:val="24"/>
                <w:szCs w:val="24"/>
              </w:rPr>
              <w:t xml:space="preserve">ринга основных показателей социально – экономического развития </w:t>
            </w:r>
            <w:r w:rsidR="00A94E70">
              <w:rPr>
                <w:rFonts w:ascii="Times New Roman" w:hAnsi="Times New Roman" w:cs="Times New Roman"/>
                <w:sz w:val="24"/>
                <w:szCs w:val="24"/>
              </w:rPr>
              <w:t>МО</w:t>
            </w:r>
            <w:r>
              <w:rPr>
                <w:rFonts w:ascii="Times New Roman" w:hAnsi="Times New Roman" w:cs="Times New Roman"/>
                <w:sz w:val="24"/>
                <w:szCs w:val="24"/>
              </w:rPr>
              <w:t xml:space="preserve"> Тимашевский район проводить анализ выполнения отдельных показателей индикативного плана и причин, влияющих на их реализацию согласно статистическим данным и представленной информации от структурных </w:t>
            </w:r>
            <w:r w:rsidR="00204963">
              <w:rPr>
                <w:rFonts w:ascii="Times New Roman" w:hAnsi="Times New Roman" w:cs="Times New Roman"/>
                <w:sz w:val="24"/>
                <w:szCs w:val="24"/>
              </w:rPr>
              <w:t>подразделений по направлениям</w:t>
            </w:r>
          </w:p>
        </w:tc>
        <w:tc>
          <w:tcPr>
            <w:tcW w:w="1276" w:type="dxa"/>
          </w:tcPr>
          <w:p w:rsidR="00894C6D" w:rsidRDefault="00CA34B3" w:rsidP="0000446F">
            <w:pPr>
              <w:ind w:left="-116"/>
              <w:jc w:val="center"/>
              <w:rPr>
                <w:rFonts w:ascii="Times New Roman" w:hAnsi="Times New Roman" w:cs="Times New Roman"/>
                <w:sz w:val="24"/>
                <w:szCs w:val="24"/>
              </w:rPr>
            </w:pPr>
            <w:r>
              <w:rPr>
                <w:rFonts w:ascii="Times New Roman" w:hAnsi="Times New Roman" w:cs="Times New Roman"/>
                <w:sz w:val="24"/>
                <w:szCs w:val="24"/>
              </w:rPr>
              <w:t>е</w:t>
            </w:r>
            <w:r w:rsidR="00894C6D">
              <w:rPr>
                <w:rFonts w:ascii="Times New Roman" w:hAnsi="Times New Roman" w:cs="Times New Roman"/>
                <w:sz w:val="24"/>
                <w:szCs w:val="24"/>
              </w:rPr>
              <w:t>жемесячно до 23 числа, в течение года</w:t>
            </w:r>
          </w:p>
          <w:p w:rsidR="00C60F21" w:rsidRPr="0072346C" w:rsidRDefault="00C60F21" w:rsidP="0000446F">
            <w:pPr>
              <w:ind w:left="-116"/>
              <w:jc w:val="center"/>
              <w:rPr>
                <w:rFonts w:ascii="Times New Roman" w:hAnsi="Times New Roman" w:cs="Times New Roman"/>
                <w:sz w:val="24"/>
                <w:szCs w:val="24"/>
              </w:rPr>
            </w:pPr>
          </w:p>
        </w:tc>
        <w:tc>
          <w:tcPr>
            <w:tcW w:w="6095" w:type="dxa"/>
          </w:tcPr>
          <w:p w:rsidR="00894C6D" w:rsidRPr="00B912B1" w:rsidRDefault="00B24D35" w:rsidP="00204963">
            <w:pPr>
              <w:ind w:left="-108" w:right="-107"/>
              <w:rPr>
                <w:rFonts w:ascii="Times New Roman" w:hAnsi="Times New Roman" w:cs="Times New Roman"/>
                <w:sz w:val="24"/>
                <w:szCs w:val="24"/>
              </w:rPr>
            </w:pPr>
            <w:r w:rsidRPr="00B912B1">
              <w:rPr>
                <w:rFonts w:ascii="Times New Roman" w:hAnsi="Times New Roman" w:cs="Times New Roman"/>
                <w:bCs/>
                <w:sz w:val="24"/>
                <w:szCs w:val="24"/>
              </w:rPr>
              <w:t>Мониторинг социально-экономического развития Тимашевского района, исполнения показателей индикативного плана проводится ежемесячно, проводится анализ финансовых результатов деятельности крупных и средних организаций</w:t>
            </w:r>
            <w:r w:rsidR="00BB5AFF" w:rsidRPr="00B912B1">
              <w:rPr>
                <w:rFonts w:ascii="Times New Roman" w:hAnsi="Times New Roman" w:cs="Times New Roman"/>
                <w:bCs/>
                <w:sz w:val="24"/>
                <w:szCs w:val="24"/>
              </w:rPr>
              <w:t xml:space="preserve"> всех отраслей экономики района</w:t>
            </w:r>
            <w:r w:rsidRPr="00B912B1">
              <w:rPr>
                <w:rFonts w:ascii="Times New Roman" w:hAnsi="Times New Roman" w:cs="Times New Roman"/>
                <w:bCs/>
                <w:sz w:val="24"/>
                <w:szCs w:val="24"/>
              </w:rPr>
              <w:t>.</w:t>
            </w:r>
            <w:r w:rsidR="00BB5AFF" w:rsidRPr="00B912B1">
              <w:rPr>
                <w:rFonts w:ascii="Times New Roman" w:hAnsi="Times New Roman" w:cs="Times New Roman"/>
                <w:bCs/>
                <w:sz w:val="24"/>
                <w:szCs w:val="24"/>
              </w:rPr>
              <w:t xml:space="preserve"> </w:t>
            </w:r>
            <w:r w:rsidRPr="00B912B1">
              <w:rPr>
                <w:rFonts w:ascii="Times New Roman" w:hAnsi="Times New Roman" w:cs="Times New Roman"/>
                <w:bCs/>
                <w:sz w:val="24"/>
                <w:szCs w:val="24"/>
              </w:rPr>
              <w:t>Информация по результатам ежемесячного мониторинга в составе сводной информации по итогам социально-экономического развития направлена в министерство</w:t>
            </w:r>
            <w:r w:rsidR="00204963" w:rsidRPr="00B912B1">
              <w:rPr>
                <w:rFonts w:ascii="Times New Roman" w:hAnsi="Times New Roman" w:cs="Times New Roman"/>
                <w:bCs/>
                <w:sz w:val="24"/>
                <w:szCs w:val="24"/>
              </w:rPr>
              <w:t xml:space="preserve"> </w:t>
            </w:r>
            <w:r w:rsidRPr="00B912B1">
              <w:rPr>
                <w:rFonts w:ascii="Times New Roman" w:hAnsi="Times New Roman" w:cs="Times New Roman"/>
                <w:bCs/>
                <w:sz w:val="24"/>
                <w:szCs w:val="24"/>
              </w:rPr>
              <w:t xml:space="preserve"> </w:t>
            </w:r>
            <w:r w:rsidR="00204963" w:rsidRPr="00B912B1">
              <w:rPr>
                <w:rFonts w:ascii="Times New Roman" w:hAnsi="Times New Roman" w:cs="Times New Roman"/>
                <w:bCs/>
                <w:sz w:val="24"/>
                <w:szCs w:val="24"/>
              </w:rPr>
              <w:t>э</w:t>
            </w:r>
            <w:r w:rsidRPr="00B912B1">
              <w:rPr>
                <w:rFonts w:ascii="Times New Roman" w:hAnsi="Times New Roman" w:cs="Times New Roman"/>
                <w:bCs/>
                <w:sz w:val="24"/>
                <w:szCs w:val="24"/>
              </w:rPr>
              <w:t xml:space="preserve">кономики </w:t>
            </w:r>
            <w:r w:rsidR="00204963" w:rsidRPr="00B912B1">
              <w:rPr>
                <w:rFonts w:ascii="Times New Roman" w:hAnsi="Times New Roman" w:cs="Times New Roman"/>
                <w:bCs/>
                <w:sz w:val="24"/>
                <w:szCs w:val="24"/>
              </w:rPr>
              <w:t xml:space="preserve">Краснодарского края. </w:t>
            </w:r>
            <w:r w:rsidR="00204963" w:rsidRPr="00B912B1">
              <w:rPr>
                <w:rFonts w:ascii="Times New Roman" w:hAnsi="Times New Roman" w:cs="Times New Roman"/>
                <w:sz w:val="24"/>
                <w:szCs w:val="24"/>
              </w:rPr>
              <w:t>По оценке социально-</w:t>
            </w:r>
            <w:r w:rsidR="00D47547" w:rsidRPr="00B912B1">
              <w:rPr>
                <w:rFonts w:ascii="Times New Roman" w:hAnsi="Times New Roman" w:cs="Times New Roman"/>
                <w:sz w:val="24"/>
                <w:szCs w:val="24"/>
              </w:rPr>
              <w:t>э</w:t>
            </w:r>
            <w:r w:rsidR="00204963" w:rsidRPr="00B912B1">
              <w:rPr>
                <w:rFonts w:ascii="Times New Roman" w:hAnsi="Times New Roman" w:cs="Times New Roman"/>
                <w:sz w:val="24"/>
                <w:szCs w:val="24"/>
              </w:rPr>
              <w:t>кономического развития муниципальных образований края по темпам роста за 2017 год в общем краевом рейтинге среди 44 территорий, темпы роста на уровне края по среднемесячной заработной плате,  выше среднекраевых - по отрасли «сельское хозяйство»,</w:t>
            </w:r>
            <w:r w:rsidR="00037D6A" w:rsidRPr="00B912B1">
              <w:rPr>
                <w:rFonts w:ascii="Times New Roman" w:hAnsi="Times New Roman" w:cs="Times New Roman"/>
                <w:sz w:val="24"/>
                <w:szCs w:val="24"/>
              </w:rPr>
              <w:t xml:space="preserve"> «транспортировка и хранение», «строительство», «розничная торговля», а также по финансовому результату.</w:t>
            </w:r>
          </w:p>
        </w:tc>
      </w:tr>
      <w:tr w:rsidR="009C33C4" w:rsidRPr="0072346C" w:rsidTr="00594196">
        <w:tc>
          <w:tcPr>
            <w:tcW w:w="684" w:type="dxa"/>
            <w:gridSpan w:val="2"/>
          </w:tcPr>
          <w:p w:rsidR="009C33C4" w:rsidRPr="0000446F" w:rsidRDefault="009C33C4" w:rsidP="009C71BB">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9C33C4" w:rsidRPr="0000446F" w:rsidRDefault="009C33C4" w:rsidP="009C71BB">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9C33C4" w:rsidRPr="0000446F" w:rsidRDefault="009C33C4" w:rsidP="009C71BB">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9C33C4" w:rsidRPr="0000446F" w:rsidRDefault="009C33C4" w:rsidP="009C71BB">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9C33C4" w:rsidRPr="00B912B1" w:rsidRDefault="009C33C4" w:rsidP="009C71BB">
            <w:pPr>
              <w:jc w:val="center"/>
              <w:rPr>
                <w:rFonts w:ascii="Times New Roman" w:hAnsi="Times New Roman" w:cs="Times New Roman"/>
                <w:sz w:val="24"/>
                <w:szCs w:val="24"/>
              </w:rPr>
            </w:pPr>
            <w:r w:rsidRPr="00B912B1">
              <w:rPr>
                <w:rFonts w:ascii="Times New Roman" w:hAnsi="Times New Roman" w:cs="Times New Roman"/>
                <w:sz w:val="24"/>
                <w:szCs w:val="24"/>
              </w:rPr>
              <w:t>5</w:t>
            </w:r>
          </w:p>
        </w:tc>
      </w:tr>
      <w:tr w:rsidR="009C33C4" w:rsidRPr="0072346C" w:rsidTr="00037D6A">
        <w:trPr>
          <w:trHeight w:val="2401"/>
        </w:trPr>
        <w:tc>
          <w:tcPr>
            <w:tcW w:w="684" w:type="dxa"/>
            <w:gridSpan w:val="2"/>
          </w:tcPr>
          <w:p w:rsidR="009C33C4" w:rsidRPr="0072346C" w:rsidRDefault="009C33C4" w:rsidP="007A7336">
            <w:pPr>
              <w:jc w:val="center"/>
              <w:rPr>
                <w:rFonts w:ascii="Times New Roman" w:hAnsi="Times New Roman" w:cs="Times New Roman"/>
                <w:sz w:val="24"/>
                <w:szCs w:val="24"/>
              </w:rPr>
            </w:pPr>
            <w:r>
              <w:rPr>
                <w:rFonts w:ascii="Times New Roman" w:hAnsi="Times New Roman" w:cs="Times New Roman"/>
                <w:sz w:val="24"/>
                <w:szCs w:val="24"/>
              </w:rPr>
              <w:t>1.2</w:t>
            </w:r>
          </w:p>
        </w:tc>
        <w:tc>
          <w:tcPr>
            <w:tcW w:w="3994" w:type="dxa"/>
          </w:tcPr>
          <w:p w:rsidR="009C33C4" w:rsidRPr="00496395" w:rsidRDefault="009C33C4" w:rsidP="00A35EC1">
            <w:pPr>
              <w:ind w:left="-83" w:right="-108"/>
              <w:rPr>
                <w:rFonts w:ascii="Times New Roman" w:hAnsi="Times New Roman" w:cs="Times New Roman"/>
                <w:sz w:val="24"/>
                <w:szCs w:val="24"/>
              </w:rPr>
            </w:pPr>
            <w:r w:rsidRPr="00496395">
              <w:rPr>
                <w:rFonts w:ascii="Times New Roman" w:hAnsi="Times New Roman" w:cs="Times New Roman"/>
                <w:sz w:val="24"/>
                <w:szCs w:val="24"/>
              </w:rPr>
              <w:t>Внесение изменений в индикативный план при наличии оснований</w:t>
            </w:r>
            <w:r w:rsidR="008E3270">
              <w:rPr>
                <w:rFonts w:ascii="Times New Roman" w:hAnsi="Times New Roman" w:cs="Times New Roman"/>
                <w:sz w:val="24"/>
                <w:szCs w:val="24"/>
              </w:rPr>
              <w:t xml:space="preserve"> (</w:t>
            </w:r>
            <w:r w:rsidR="008E3270" w:rsidRPr="008E3270">
              <w:rPr>
                <w:rFonts w:ascii="Times New Roman" w:hAnsi="Times New Roman" w:cs="Times New Roman"/>
                <w:i/>
                <w:sz w:val="24"/>
                <w:szCs w:val="24"/>
              </w:rPr>
              <w:t>пункт выполнен</w:t>
            </w:r>
            <w:r w:rsidR="008E3270">
              <w:rPr>
                <w:rFonts w:ascii="Times New Roman" w:hAnsi="Times New Roman" w:cs="Times New Roman"/>
                <w:i/>
                <w:sz w:val="24"/>
                <w:szCs w:val="24"/>
              </w:rPr>
              <w:t>)</w:t>
            </w:r>
          </w:p>
        </w:tc>
        <w:tc>
          <w:tcPr>
            <w:tcW w:w="3402" w:type="dxa"/>
          </w:tcPr>
          <w:p w:rsidR="009C33C4" w:rsidRPr="0072346C" w:rsidRDefault="009C33C4" w:rsidP="00EE6A33">
            <w:pPr>
              <w:ind w:left="-108" w:right="-108"/>
              <w:rPr>
                <w:rFonts w:ascii="Times New Roman" w:hAnsi="Times New Roman" w:cs="Times New Roman"/>
                <w:sz w:val="24"/>
                <w:szCs w:val="24"/>
              </w:rPr>
            </w:pPr>
            <w:r w:rsidRPr="00496395">
              <w:rPr>
                <w:rFonts w:ascii="Times New Roman" w:hAnsi="Times New Roman" w:cs="Times New Roman"/>
                <w:sz w:val="24"/>
                <w:szCs w:val="24"/>
              </w:rPr>
              <w:t xml:space="preserve">По итогам проведенного анализа, при наличии оснований </w:t>
            </w:r>
            <w:r>
              <w:rPr>
                <w:rFonts w:ascii="Times New Roman" w:hAnsi="Times New Roman" w:cs="Times New Roman"/>
                <w:sz w:val="24"/>
                <w:szCs w:val="24"/>
              </w:rPr>
              <w:t xml:space="preserve">формировать предложения по внесению изменений в индикативный план и </w:t>
            </w:r>
            <w:r w:rsidRPr="00496395">
              <w:rPr>
                <w:rFonts w:ascii="Times New Roman" w:hAnsi="Times New Roman" w:cs="Times New Roman"/>
                <w:sz w:val="24"/>
                <w:szCs w:val="24"/>
              </w:rPr>
              <w:t xml:space="preserve">направлять предложения в </w:t>
            </w:r>
            <w:r>
              <w:rPr>
                <w:rFonts w:ascii="Times New Roman" w:hAnsi="Times New Roman" w:cs="Times New Roman"/>
                <w:sz w:val="24"/>
                <w:szCs w:val="24"/>
              </w:rPr>
              <w:t>отдел</w:t>
            </w:r>
            <w:r w:rsidRPr="00496395">
              <w:rPr>
                <w:rFonts w:ascii="Times New Roman" w:hAnsi="Times New Roman" w:cs="Times New Roman"/>
                <w:sz w:val="24"/>
                <w:szCs w:val="24"/>
              </w:rPr>
              <w:t xml:space="preserve"> экономики для внесения изменений в индикативный план.</w:t>
            </w:r>
          </w:p>
        </w:tc>
        <w:tc>
          <w:tcPr>
            <w:tcW w:w="1276" w:type="dxa"/>
          </w:tcPr>
          <w:p w:rsidR="009C33C4" w:rsidRPr="006759BB" w:rsidRDefault="00CA34B3" w:rsidP="00796B44">
            <w:pPr>
              <w:ind w:left="-116" w:right="-108"/>
              <w:rPr>
                <w:rFonts w:ascii="Times New Roman" w:hAnsi="Times New Roman" w:cs="Times New Roman"/>
                <w:sz w:val="23"/>
                <w:szCs w:val="23"/>
              </w:rPr>
            </w:pPr>
            <w:r>
              <w:rPr>
                <w:rFonts w:ascii="Times New Roman" w:hAnsi="Times New Roman" w:cs="Times New Roman"/>
                <w:sz w:val="23"/>
                <w:szCs w:val="23"/>
              </w:rPr>
              <w:t>в</w:t>
            </w:r>
            <w:r w:rsidR="009C33C4" w:rsidRPr="006759BB">
              <w:rPr>
                <w:rFonts w:ascii="Times New Roman" w:hAnsi="Times New Roman" w:cs="Times New Roman"/>
                <w:sz w:val="23"/>
                <w:szCs w:val="23"/>
              </w:rPr>
              <w:t xml:space="preserve"> течение  года (при наличии оснований)</w:t>
            </w:r>
          </w:p>
        </w:tc>
        <w:tc>
          <w:tcPr>
            <w:tcW w:w="6095" w:type="dxa"/>
          </w:tcPr>
          <w:p w:rsidR="009C33C4" w:rsidRPr="00B912B1" w:rsidRDefault="00A35EC1" w:rsidP="00400D3E">
            <w:pPr>
              <w:ind w:left="-108" w:right="-108"/>
              <w:rPr>
                <w:rFonts w:ascii="Times New Roman" w:hAnsi="Times New Roman" w:cs="Times New Roman"/>
                <w:sz w:val="24"/>
                <w:szCs w:val="24"/>
              </w:rPr>
            </w:pPr>
            <w:r w:rsidRPr="00B912B1">
              <w:rPr>
                <w:rFonts w:ascii="Times New Roman" w:hAnsi="Times New Roman" w:cs="Times New Roman"/>
                <w:sz w:val="24"/>
                <w:szCs w:val="24"/>
              </w:rPr>
              <w:t xml:space="preserve">За </w:t>
            </w:r>
            <w:r w:rsidR="00400D3E" w:rsidRPr="00B912B1">
              <w:rPr>
                <w:rFonts w:ascii="Times New Roman" w:hAnsi="Times New Roman" w:cs="Times New Roman"/>
                <w:sz w:val="24"/>
                <w:szCs w:val="24"/>
              </w:rPr>
              <w:t>2017 год</w:t>
            </w:r>
            <w:r w:rsidR="009C33C4" w:rsidRPr="00B912B1">
              <w:rPr>
                <w:rFonts w:ascii="Times New Roman" w:hAnsi="Times New Roman" w:cs="Times New Roman"/>
                <w:sz w:val="24"/>
                <w:szCs w:val="24"/>
              </w:rPr>
              <w:t xml:space="preserve"> внесение изменений в индикативный план социально-экономического развития района не производилось.</w:t>
            </w:r>
          </w:p>
        </w:tc>
      </w:tr>
      <w:tr w:rsidR="009C33C4" w:rsidRPr="0072346C" w:rsidTr="00037D6A">
        <w:trPr>
          <w:trHeight w:val="3154"/>
        </w:trPr>
        <w:tc>
          <w:tcPr>
            <w:tcW w:w="684" w:type="dxa"/>
            <w:gridSpan w:val="2"/>
          </w:tcPr>
          <w:p w:rsidR="009C33C4" w:rsidRPr="0072346C" w:rsidRDefault="009C33C4" w:rsidP="007A7336">
            <w:pPr>
              <w:jc w:val="center"/>
              <w:rPr>
                <w:rFonts w:ascii="Times New Roman" w:hAnsi="Times New Roman" w:cs="Times New Roman"/>
                <w:sz w:val="24"/>
                <w:szCs w:val="24"/>
              </w:rPr>
            </w:pPr>
            <w:r>
              <w:rPr>
                <w:rFonts w:ascii="Times New Roman" w:hAnsi="Times New Roman" w:cs="Times New Roman"/>
                <w:sz w:val="24"/>
                <w:szCs w:val="24"/>
              </w:rPr>
              <w:t>1.3</w:t>
            </w:r>
          </w:p>
        </w:tc>
        <w:tc>
          <w:tcPr>
            <w:tcW w:w="3994" w:type="dxa"/>
          </w:tcPr>
          <w:p w:rsidR="009C33C4" w:rsidRPr="00625802" w:rsidRDefault="009C33C4" w:rsidP="009A2E6A">
            <w:pPr>
              <w:ind w:left="-108" w:right="-93"/>
              <w:rPr>
                <w:rFonts w:ascii="Times New Roman" w:hAnsi="Times New Roman" w:cs="Times New Roman"/>
                <w:sz w:val="24"/>
                <w:szCs w:val="24"/>
              </w:rPr>
            </w:pPr>
            <w:r w:rsidRPr="00625802">
              <w:rPr>
                <w:rFonts w:ascii="Times New Roman" w:hAnsi="Times New Roman" w:cs="Times New Roman"/>
                <w:sz w:val="24"/>
                <w:szCs w:val="24"/>
              </w:rPr>
              <w:t>Прове</w:t>
            </w:r>
            <w:r>
              <w:rPr>
                <w:rFonts w:ascii="Times New Roman" w:hAnsi="Times New Roman" w:cs="Times New Roman"/>
                <w:sz w:val="24"/>
                <w:szCs w:val="24"/>
              </w:rPr>
              <w:t>дение</w:t>
            </w:r>
            <w:r w:rsidRPr="00625802">
              <w:rPr>
                <w:rFonts w:ascii="Times New Roman" w:hAnsi="Times New Roman" w:cs="Times New Roman"/>
                <w:sz w:val="24"/>
                <w:szCs w:val="24"/>
              </w:rPr>
              <w:t xml:space="preserve"> мониторинг</w:t>
            </w:r>
            <w:r>
              <w:rPr>
                <w:rFonts w:ascii="Times New Roman" w:hAnsi="Times New Roman" w:cs="Times New Roman"/>
                <w:sz w:val="24"/>
                <w:szCs w:val="24"/>
              </w:rPr>
              <w:t>а</w:t>
            </w:r>
            <w:r w:rsidRPr="00625802">
              <w:rPr>
                <w:rFonts w:ascii="Times New Roman" w:hAnsi="Times New Roman" w:cs="Times New Roman"/>
                <w:sz w:val="24"/>
                <w:szCs w:val="24"/>
              </w:rPr>
              <w:t xml:space="preserve"> реализации стратегии социально – экономичес</w:t>
            </w:r>
            <w:r w:rsidR="00DD6365">
              <w:rPr>
                <w:rFonts w:ascii="Times New Roman" w:hAnsi="Times New Roman" w:cs="Times New Roman"/>
                <w:sz w:val="24"/>
                <w:szCs w:val="24"/>
              </w:rPr>
              <w:t xml:space="preserve"> </w:t>
            </w:r>
            <w:r w:rsidRPr="00625802">
              <w:rPr>
                <w:rFonts w:ascii="Times New Roman" w:hAnsi="Times New Roman" w:cs="Times New Roman"/>
                <w:sz w:val="24"/>
                <w:szCs w:val="24"/>
              </w:rPr>
              <w:t xml:space="preserve">кого развития </w:t>
            </w:r>
            <w:r>
              <w:rPr>
                <w:rFonts w:ascii="Times New Roman" w:hAnsi="Times New Roman" w:cs="Times New Roman"/>
                <w:sz w:val="24"/>
                <w:szCs w:val="24"/>
              </w:rPr>
              <w:t>муниципального образования</w:t>
            </w:r>
            <w:r w:rsidRPr="00625802">
              <w:rPr>
                <w:rFonts w:ascii="Times New Roman" w:hAnsi="Times New Roman" w:cs="Times New Roman"/>
                <w:sz w:val="24"/>
                <w:szCs w:val="24"/>
              </w:rPr>
              <w:t xml:space="preserve"> </w:t>
            </w:r>
            <w:r>
              <w:rPr>
                <w:rFonts w:ascii="Times New Roman" w:hAnsi="Times New Roman" w:cs="Times New Roman"/>
                <w:sz w:val="24"/>
                <w:szCs w:val="24"/>
              </w:rPr>
              <w:t>Тимашевский район за период 2013-2016</w:t>
            </w:r>
            <w:r w:rsidRPr="00625802">
              <w:rPr>
                <w:rFonts w:ascii="Times New Roman" w:hAnsi="Times New Roman" w:cs="Times New Roman"/>
                <w:sz w:val="24"/>
                <w:szCs w:val="24"/>
              </w:rPr>
              <w:t xml:space="preserve"> годов</w:t>
            </w:r>
            <w:r w:rsidR="008E3270">
              <w:rPr>
                <w:rFonts w:ascii="Times New Roman" w:hAnsi="Times New Roman" w:cs="Times New Roman"/>
                <w:sz w:val="24"/>
                <w:szCs w:val="24"/>
              </w:rPr>
              <w:t xml:space="preserve"> (</w:t>
            </w:r>
            <w:r w:rsidR="008E3270" w:rsidRPr="008E3270">
              <w:rPr>
                <w:rFonts w:ascii="Times New Roman" w:hAnsi="Times New Roman" w:cs="Times New Roman"/>
                <w:i/>
                <w:sz w:val="24"/>
                <w:szCs w:val="24"/>
              </w:rPr>
              <w:t>пункт выполнен</w:t>
            </w:r>
            <w:r w:rsidR="008E3270">
              <w:rPr>
                <w:rFonts w:ascii="Times New Roman" w:hAnsi="Times New Roman" w:cs="Times New Roman"/>
                <w:i/>
                <w:sz w:val="24"/>
                <w:szCs w:val="24"/>
              </w:rPr>
              <w:t>)</w:t>
            </w:r>
          </w:p>
        </w:tc>
        <w:tc>
          <w:tcPr>
            <w:tcW w:w="3402" w:type="dxa"/>
          </w:tcPr>
          <w:p w:rsidR="009C33C4" w:rsidRPr="00A25242" w:rsidRDefault="009C33C4" w:rsidP="00890FC6">
            <w:pPr>
              <w:ind w:left="-108" w:right="-100"/>
              <w:rPr>
                <w:rFonts w:ascii="Times New Roman" w:hAnsi="Times New Roman" w:cs="Times New Roman"/>
                <w:sz w:val="24"/>
                <w:szCs w:val="24"/>
              </w:rPr>
            </w:pPr>
            <w:r w:rsidRPr="00A25242">
              <w:rPr>
                <w:rFonts w:ascii="Times New Roman" w:hAnsi="Times New Roman" w:cs="Times New Roman"/>
                <w:sz w:val="24"/>
                <w:szCs w:val="24"/>
              </w:rPr>
              <w:t>Про</w:t>
            </w:r>
            <w:r>
              <w:rPr>
                <w:rFonts w:ascii="Times New Roman" w:hAnsi="Times New Roman" w:cs="Times New Roman"/>
                <w:sz w:val="24"/>
                <w:szCs w:val="24"/>
              </w:rPr>
              <w:t xml:space="preserve">вести </w:t>
            </w:r>
            <w:r w:rsidRPr="00A25242">
              <w:rPr>
                <w:rFonts w:ascii="Times New Roman" w:hAnsi="Times New Roman" w:cs="Times New Roman"/>
                <w:sz w:val="24"/>
                <w:szCs w:val="24"/>
              </w:rPr>
              <w:t>монитори</w:t>
            </w:r>
            <w:r>
              <w:rPr>
                <w:rFonts w:ascii="Times New Roman" w:hAnsi="Times New Roman" w:cs="Times New Roman"/>
                <w:sz w:val="24"/>
                <w:szCs w:val="24"/>
              </w:rPr>
              <w:t>нг реализа</w:t>
            </w:r>
            <w:r w:rsidR="00DD6365">
              <w:rPr>
                <w:rFonts w:ascii="Times New Roman" w:hAnsi="Times New Roman" w:cs="Times New Roman"/>
                <w:sz w:val="24"/>
                <w:szCs w:val="24"/>
              </w:rPr>
              <w:t xml:space="preserve"> </w:t>
            </w:r>
            <w:r>
              <w:rPr>
                <w:rFonts w:ascii="Times New Roman" w:hAnsi="Times New Roman" w:cs="Times New Roman"/>
                <w:sz w:val="24"/>
                <w:szCs w:val="24"/>
              </w:rPr>
              <w:t>ции Стратегии за 2013</w:t>
            </w:r>
            <w:r w:rsidRPr="00A25242">
              <w:rPr>
                <w:rFonts w:ascii="Times New Roman" w:hAnsi="Times New Roman" w:cs="Times New Roman"/>
                <w:sz w:val="24"/>
                <w:szCs w:val="24"/>
              </w:rPr>
              <w:t>-2015 го</w:t>
            </w:r>
            <w:r w:rsidR="00DD6365">
              <w:rPr>
                <w:rFonts w:ascii="Times New Roman" w:hAnsi="Times New Roman" w:cs="Times New Roman"/>
                <w:sz w:val="24"/>
                <w:szCs w:val="24"/>
              </w:rPr>
              <w:t xml:space="preserve"> </w:t>
            </w:r>
            <w:r w:rsidRPr="00A25242">
              <w:rPr>
                <w:rFonts w:ascii="Times New Roman" w:hAnsi="Times New Roman" w:cs="Times New Roman"/>
                <w:sz w:val="24"/>
                <w:szCs w:val="24"/>
              </w:rPr>
              <w:t xml:space="preserve">ды для выявления проблемных вопросов и </w:t>
            </w:r>
            <w:r>
              <w:rPr>
                <w:rFonts w:ascii="Times New Roman" w:hAnsi="Times New Roman" w:cs="Times New Roman"/>
                <w:sz w:val="24"/>
                <w:szCs w:val="24"/>
              </w:rPr>
              <w:t>формирования пред</w:t>
            </w:r>
            <w:r w:rsidR="00DD6365">
              <w:rPr>
                <w:rFonts w:ascii="Times New Roman" w:hAnsi="Times New Roman" w:cs="Times New Roman"/>
                <w:sz w:val="24"/>
                <w:szCs w:val="24"/>
              </w:rPr>
              <w:t xml:space="preserve"> </w:t>
            </w:r>
            <w:r>
              <w:rPr>
                <w:rFonts w:ascii="Times New Roman" w:hAnsi="Times New Roman" w:cs="Times New Roman"/>
                <w:sz w:val="24"/>
                <w:szCs w:val="24"/>
              </w:rPr>
              <w:t>ложений для ее актуализации</w:t>
            </w:r>
          </w:p>
        </w:tc>
        <w:tc>
          <w:tcPr>
            <w:tcW w:w="1276" w:type="dxa"/>
          </w:tcPr>
          <w:p w:rsidR="009C33C4" w:rsidRPr="0072346C" w:rsidRDefault="009C33C4" w:rsidP="00796B44">
            <w:pPr>
              <w:ind w:left="-116" w:right="-108"/>
              <w:rPr>
                <w:rFonts w:ascii="Times New Roman" w:hAnsi="Times New Roman" w:cs="Times New Roman"/>
                <w:sz w:val="24"/>
                <w:szCs w:val="24"/>
              </w:rPr>
            </w:pPr>
            <w:r>
              <w:rPr>
                <w:rFonts w:ascii="Times New Roman" w:hAnsi="Times New Roman" w:cs="Times New Roman"/>
                <w:sz w:val="24"/>
                <w:szCs w:val="24"/>
              </w:rPr>
              <w:t>2016-2017 годы</w:t>
            </w:r>
          </w:p>
        </w:tc>
        <w:tc>
          <w:tcPr>
            <w:tcW w:w="6095" w:type="dxa"/>
            <w:shd w:val="clear" w:color="auto" w:fill="auto"/>
          </w:tcPr>
          <w:p w:rsidR="009C33C4" w:rsidRPr="00E012F5" w:rsidRDefault="00B912B1" w:rsidP="00B912B1">
            <w:pPr>
              <w:ind w:left="-108" w:right="-107"/>
              <w:rPr>
                <w:rFonts w:ascii="Times New Roman" w:hAnsi="Times New Roman" w:cs="Times New Roman"/>
                <w:sz w:val="24"/>
                <w:szCs w:val="24"/>
              </w:rPr>
            </w:pPr>
            <w:r w:rsidRPr="00B912B1">
              <w:rPr>
                <w:rFonts w:ascii="Times New Roman" w:hAnsi="Times New Roman" w:cs="Times New Roman"/>
                <w:sz w:val="24"/>
                <w:szCs w:val="24"/>
              </w:rPr>
              <w:t xml:space="preserve">Проведен мониторинг реализации стратегии за период 2013-2016 годов в рамках которого установлено выполнение основных показателей стратегии по развитию промышленности, сельского хозяйства, сферы торговли и платных услуг, повышение социальных аспектов жизни граждан.  С учетом результатов проведения мониторинга   принято Решение о начале разработки Стратегии социально-экономического развития на долгосрочный период. Подготовлен План разработки Стратегии </w:t>
            </w:r>
            <w:r w:rsidRPr="00B912B1">
              <w:rPr>
                <w:rFonts w:ascii="Times New Roman" w:hAnsi="Times New Roman" w:cs="Times New Roman"/>
                <w:bCs/>
                <w:sz w:val="24"/>
                <w:szCs w:val="24"/>
              </w:rPr>
              <w:t xml:space="preserve">социально-экономического развития </w:t>
            </w:r>
            <w:r w:rsidRPr="00B912B1">
              <w:rPr>
                <w:rFonts w:ascii="Times New Roman" w:hAnsi="Times New Roman" w:cs="Times New Roman"/>
                <w:sz w:val="24"/>
                <w:szCs w:val="24"/>
              </w:rPr>
              <w:t>муниципального образования Тимашевский район</w:t>
            </w:r>
            <w:r w:rsidRPr="00B912B1">
              <w:rPr>
                <w:rFonts w:ascii="Times New Roman" w:hAnsi="Times New Roman" w:cs="Times New Roman"/>
                <w:bCs/>
                <w:sz w:val="24"/>
                <w:szCs w:val="24"/>
              </w:rPr>
              <w:t xml:space="preserve"> до 2030 года</w:t>
            </w:r>
          </w:p>
        </w:tc>
      </w:tr>
      <w:tr w:rsidR="009C33C4" w:rsidRPr="0072346C" w:rsidTr="00037D6A">
        <w:trPr>
          <w:trHeight w:val="2659"/>
        </w:trPr>
        <w:tc>
          <w:tcPr>
            <w:tcW w:w="684" w:type="dxa"/>
            <w:gridSpan w:val="2"/>
          </w:tcPr>
          <w:p w:rsidR="009C33C4" w:rsidRPr="0072346C" w:rsidRDefault="008E3270" w:rsidP="007A7336">
            <w:pPr>
              <w:jc w:val="center"/>
              <w:rPr>
                <w:rFonts w:ascii="Times New Roman" w:hAnsi="Times New Roman" w:cs="Times New Roman"/>
                <w:sz w:val="24"/>
                <w:szCs w:val="24"/>
              </w:rPr>
            </w:pPr>
            <w:r>
              <w:rPr>
                <w:rFonts w:ascii="Times New Roman" w:hAnsi="Times New Roman" w:cs="Times New Roman"/>
                <w:sz w:val="24"/>
                <w:szCs w:val="24"/>
              </w:rPr>
              <w:t>1.4</w:t>
            </w:r>
          </w:p>
        </w:tc>
        <w:tc>
          <w:tcPr>
            <w:tcW w:w="3994" w:type="dxa"/>
          </w:tcPr>
          <w:p w:rsidR="009C33C4" w:rsidRPr="00A25242" w:rsidRDefault="009C33C4" w:rsidP="00890FC6">
            <w:pPr>
              <w:ind w:left="-108" w:right="-93"/>
              <w:rPr>
                <w:rFonts w:ascii="Times New Roman" w:hAnsi="Times New Roman" w:cs="Times New Roman"/>
                <w:sz w:val="24"/>
                <w:szCs w:val="24"/>
              </w:rPr>
            </w:pPr>
            <w:r w:rsidRPr="00A25242">
              <w:rPr>
                <w:rFonts w:ascii="Times New Roman" w:hAnsi="Times New Roman" w:cs="Times New Roman"/>
                <w:sz w:val="24"/>
                <w:szCs w:val="24"/>
              </w:rPr>
              <w:t xml:space="preserve">Размещение на официальном сайте администрации </w:t>
            </w:r>
            <w:r w:rsidR="00DD6365">
              <w:rPr>
                <w:rFonts w:ascii="Times New Roman" w:hAnsi="Times New Roman" w:cs="Times New Roman"/>
                <w:sz w:val="24"/>
                <w:szCs w:val="24"/>
              </w:rPr>
              <w:t>МО</w:t>
            </w:r>
            <w:r>
              <w:rPr>
                <w:rFonts w:ascii="Times New Roman" w:hAnsi="Times New Roman" w:cs="Times New Roman"/>
                <w:sz w:val="24"/>
                <w:szCs w:val="24"/>
              </w:rPr>
              <w:t xml:space="preserve"> Тимашевский район информации</w:t>
            </w:r>
            <w:r w:rsidRPr="00A25242">
              <w:rPr>
                <w:rFonts w:ascii="Times New Roman" w:hAnsi="Times New Roman" w:cs="Times New Roman"/>
                <w:sz w:val="24"/>
                <w:szCs w:val="24"/>
              </w:rPr>
              <w:t xml:space="preserve"> о Стратегии, мониторинг</w:t>
            </w:r>
            <w:r>
              <w:rPr>
                <w:rFonts w:ascii="Times New Roman" w:hAnsi="Times New Roman" w:cs="Times New Roman"/>
                <w:sz w:val="24"/>
                <w:szCs w:val="24"/>
              </w:rPr>
              <w:t>е</w:t>
            </w:r>
            <w:r w:rsidRPr="00A25242">
              <w:rPr>
                <w:rFonts w:ascii="Times New Roman" w:hAnsi="Times New Roman" w:cs="Times New Roman"/>
                <w:sz w:val="24"/>
                <w:szCs w:val="24"/>
              </w:rPr>
              <w:t xml:space="preserve"> реализации Стратегии, а также </w:t>
            </w:r>
            <w:r>
              <w:rPr>
                <w:rFonts w:ascii="Times New Roman" w:hAnsi="Times New Roman" w:cs="Times New Roman"/>
                <w:sz w:val="24"/>
                <w:szCs w:val="24"/>
              </w:rPr>
              <w:t>о программе</w:t>
            </w:r>
            <w:r w:rsidRPr="00A25242">
              <w:rPr>
                <w:rFonts w:ascii="Times New Roman" w:hAnsi="Times New Roman" w:cs="Times New Roman"/>
                <w:sz w:val="24"/>
                <w:szCs w:val="24"/>
              </w:rPr>
              <w:t xml:space="preserve"> социально-эконо</w:t>
            </w:r>
            <w:r w:rsidR="00DD6365">
              <w:rPr>
                <w:rFonts w:ascii="Times New Roman" w:hAnsi="Times New Roman" w:cs="Times New Roman"/>
                <w:sz w:val="24"/>
                <w:szCs w:val="24"/>
              </w:rPr>
              <w:t xml:space="preserve"> </w:t>
            </w:r>
            <w:r w:rsidRPr="00A25242">
              <w:rPr>
                <w:rFonts w:ascii="Times New Roman" w:hAnsi="Times New Roman" w:cs="Times New Roman"/>
                <w:sz w:val="24"/>
                <w:szCs w:val="24"/>
              </w:rPr>
              <w:t xml:space="preserve">мического развития </w:t>
            </w:r>
            <w:r>
              <w:rPr>
                <w:rFonts w:ascii="Times New Roman" w:hAnsi="Times New Roman" w:cs="Times New Roman"/>
                <w:sz w:val="24"/>
                <w:szCs w:val="24"/>
              </w:rPr>
              <w:t>м</w:t>
            </w:r>
            <w:r w:rsidRPr="00C317CE">
              <w:rPr>
                <w:rFonts w:ascii="Times New Roman" w:hAnsi="Times New Roman" w:cs="Times New Roman"/>
                <w:sz w:val="24"/>
                <w:szCs w:val="24"/>
              </w:rPr>
              <w:t>униципального образования</w:t>
            </w:r>
            <w:r>
              <w:rPr>
                <w:rFonts w:ascii="Times New Roman" w:hAnsi="Times New Roman" w:cs="Times New Roman"/>
                <w:sz w:val="24"/>
                <w:szCs w:val="24"/>
              </w:rPr>
              <w:t xml:space="preserve"> Тимашевски</w:t>
            </w:r>
            <w:r w:rsidR="003C6570">
              <w:rPr>
                <w:rFonts w:ascii="Times New Roman" w:hAnsi="Times New Roman" w:cs="Times New Roman"/>
                <w:sz w:val="24"/>
                <w:szCs w:val="24"/>
              </w:rPr>
              <w:t>й</w:t>
            </w:r>
            <w:r w:rsidR="003C6570" w:rsidRPr="00A25242">
              <w:rPr>
                <w:rFonts w:ascii="Times New Roman" w:hAnsi="Times New Roman" w:cs="Times New Roman"/>
                <w:sz w:val="24"/>
                <w:szCs w:val="24"/>
              </w:rPr>
              <w:t xml:space="preserve"> район (далее – Программа СЭР) и мониторинг</w:t>
            </w:r>
            <w:r w:rsidR="003C6570">
              <w:rPr>
                <w:rFonts w:ascii="Times New Roman" w:hAnsi="Times New Roman" w:cs="Times New Roman"/>
                <w:sz w:val="24"/>
                <w:szCs w:val="24"/>
              </w:rPr>
              <w:t>е</w:t>
            </w:r>
            <w:r w:rsidR="003C6570" w:rsidRPr="00A25242">
              <w:rPr>
                <w:rFonts w:ascii="Times New Roman" w:hAnsi="Times New Roman" w:cs="Times New Roman"/>
                <w:sz w:val="24"/>
                <w:szCs w:val="24"/>
              </w:rPr>
              <w:t xml:space="preserve"> ее реализации</w:t>
            </w:r>
            <w:r w:rsidR="003C6570">
              <w:rPr>
                <w:rFonts w:ascii="Times New Roman" w:hAnsi="Times New Roman" w:cs="Times New Roman"/>
                <w:sz w:val="24"/>
                <w:szCs w:val="24"/>
              </w:rPr>
              <w:t xml:space="preserve"> </w:t>
            </w:r>
            <w:r w:rsidRPr="00A25242">
              <w:rPr>
                <w:rFonts w:ascii="Times New Roman" w:hAnsi="Times New Roman" w:cs="Times New Roman"/>
                <w:sz w:val="24"/>
                <w:szCs w:val="24"/>
              </w:rPr>
              <w:t xml:space="preserve"> </w:t>
            </w:r>
            <w:r w:rsidR="008E3270">
              <w:rPr>
                <w:rFonts w:ascii="Times New Roman" w:hAnsi="Times New Roman" w:cs="Times New Roman"/>
                <w:sz w:val="24"/>
                <w:szCs w:val="24"/>
              </w:rPr>
              <w:t>(</w:t>
            </w:r>
            <w:r w:rsidR="008E3270" w:rsidRPr="008E3270">
              <w:rPr>
                <w:rFonts w:ascii="Times New Roman" w:hAnsi="Times New Roman" w:cs="Times New Roman"/>
                <w:i/>
                <w:sz w:val="24"/>
                <w:szCs w:val="24"/>
              </w:rPr>
              <w:t>пункт выполнен</w:t>
            </w:r>
            <w:r w:rsidR="008E3270">
              <w:rPr>
                <w:rFonts w:ascii="Times New Roman" w:hAnsi="Times New Roman" w:cs="Times New Roman"/>
                <w:i/>
                <w:sz w:val="24"/>
                <w:szCs w:val="24"/>
              </w:rPr>
              <w:t>)</w:t>
            </w:r>
          </w:p>
        </w:tc>
        <w:tc>
          <w:tcPr>
            <w:tcW w:w="3402" w:type="dxa"/>
          </w:tcPr>
          <w:p w:rsidR="009C33C4" w:rsidRPr="00B35F32" w:rsidRDefault="009C33C4" w:rsidP="00A94E70">
            <w:pPr>
              <w:ind w:left="-108" w:right="-93"/>
              <w:rPr>
                <w:rFonts w:ascii="Times New Roman" w:hAnsi="Times New Roman" w:cs="Times New Roman"/>
                <w:sz w:val="24"/>
                <w:szCs w:val="24"/>
              </w:rPr>
            </w:pPr>
            <w:r w:rsidRPr="00B35F32">
              <w:rPr>
                <w:rFonts w:ascii="Times New Roman" w:hAnsi="Times New Roman" w:cs="Times New Roman"/>
                <w:sz w:val="24"/>
                <w:szCs w:val="24"/>
              </w:rPr>
              <w:t>По мере актуализации и прове</w:t>
            </w:r>
            <w:r w:rsidR="00DD6365">
              <w:rPr>
                <w:rFonts w:ascii="Times New Roman" w:hAnsi="Times New Roman" w:cs="Times New Roman"/>
                <w:sz w:val="24"/>
                <w:szCs w:val="24"/>
              </w:rPr>
              <w:t xml:space="preserve"> </w:t>
            </w:r>
            <w:r w:rsidRPr="00B35F32">
              <w:rPr>
                <w:rFonts w:ascii="Times New Roman" w:hAnsi="Times New Roman" w:cs="Times New Roman"/>
                <w:sz w:val="24"/>
                <w:szCs w:val="24"/>
              </w:rPr>
              <w:t>дени</w:t>
            </w:r>
            <w:r>
              <w:rPr>
                <w:rFonts w:ascii="Times New Roman" w:hAnsi="Times New Roman" w:cs="Times New Roman"/>
                <w:sz w:val="24"/>
                <w:szCs w:val="24"/>
              </w:rPr>
              <w:t>и</w:t>
            </w:r>
            <w:r w:rsidRPr="00B35F32">
              <w:rPr>
                <w:rFonts w:ascii="Times New Roman" w:hAnsi="Times New Roman" w:cs="Times New Roman"/>
                <w:sz w:val="24"/>
                <w:szCs w:val="24"/>
              </w:rPr>
              <w:t xml:space="preserve"> мониторинга реализации Стратегии и Программы СЭР своевременно размещать на официальном сайте админист</w:t>
            </w:r>
            <w:r w:rsidR="00DD6365">
              <w:rPr>
                <w:rFonts w:ascii="Times New Roman" w:hAnsi="Times New Roman" w:cs="Times New Roman"/>
                <w:sz w:val="24"/>
                <w:szCs w:val="24"/>
              </w:rPr>
              <w:t xml:space="preserve"> </w:t>
            </w:r>
            <w:r w:rsidRPr="00B35F32">
              <w:rPr>
                <w:rFonts w:ascii="Times New Roman" w:hAnsi="Times New Roman" w:cs="Times New Roman"/>
                <w:sz w:val="24"/>
                <w:szCs w:val="24"/>
              </w:rPr>
              <w:t xml:space="preserve">рации </w:t>
            </w:r>
            <w:r w:rsidR="00A94E70">
              <w:rPr>
                <w:rFonts w:ascii="Times New Roman" w:hAnsi="Times New Roman" w:cs="Times New Roman"/>
                <w:sz w:val="24"/>
                <w:szCs w:val="24"/>
              </w:rPr>
              <w:t>МО</w:t>
            </w:r>
            <w:r>
              <w:rPr>
                <w:rFonts w:ascii="Times New Roman" w:hAnsi="Times New Roman" w:cs="Times New Roman"/>
                <w:sz w:val="24"/>
                <w:szCs w:val="24"/>
              </w:rPr>
              <w:t xml:space="preserve"> Тимашевский</w:t>
            </w:r>
            <w:r w:rsidRPr="00B35F32">
              <w:rPr>
                <w:rFonts w:ascii="Times New Roman" w:hAnsi="Times New Roman" w:cs="Times New Roman"/>
                <w:sz w:val="24"/>
                <w:szCs w:val="24"/>
              </w:rPr>
              <w:t xml:space="preserve"> район информацию о внесенных изменениях</w:t>
            </w:r>
            <w:r w:rsidR="003C6570">
              <w:rPr>
                <w:rFonts w:ascii="Times New Roman" w:hAnsi="Times New Roman" w:cs="Times New Roman"/>
                <w:sz w:val="24"/>
                <w:szCs w:val="24"/>
              </w:rPr>
              <w:t xml:space="preserve"> </w:t>
            </w:r>
            <w:r w:rsidR="003C6570" w:rsidRPr="00B35F32">
              <w:rPr>
                <w:rFonts w:ascii="Times New Roman" w:hAnsi="Times New Roman" w:cs="Times New Roman"/>
                <w:sz w:val="24"/>
                <w:szCs w:val="24"/>
              </w:rPr>
              <w:t xml:space="preserve">и </w:t>
            </w:r>
            <w:r w:rsidR="003C6570">
              <w:rPr>
                <w:rFonts w:ascii="Times New Roman" w:hAnsi="Times New Roman" w:cs="Times New Roman"/>
                <w:sz w:val="24"/>
                <w:szCs w:val="24"/>
              </w:rPr>
              <w:t>результатах мониторингов</w:t>
            </w:r>
            <w:r w:rsidRPr="00B35F32">
              <w:rPr>
                <w:rFonts w:ascii="Times New Roman" w:hAnsi="Times New Roman" w:cs="Times New Roman"/>
                <w:sz w:val="24"/>
                <w:szCs w:val="24"/>
              </w:rPr>
              <w:t xml:space="preserve"> </w:t>
            </w:r>
          </w:p>
        </w:tc>
        <w:tc>
          <w:tcPr>
            <w:tcW w:w="1276" w:type="dxa"/>
          </w:tcPr>
          <w:p w:rsidR="009C33C4" w:rsidRPr="00EA640B" w:rsidRDefault="00CA34B3" w:rsidP="00796B44">
            <w:pPr>
              <w:ind w:left="-116" w:right="-108"/>
              <w:rPr>
                <w:rFonts w:ascii="Times New Roman" w:hAnsi="Times New Roman" w:cs="Times New Roman"/>
                <w:sz w:val="24"/>
                <w:szCs w:val="24"/>
              </w:rPr>
            </w:pPr>
            <w:r>
              <w:rPr>
                <w:rFonts w:ascii="Times New Roman" w:hAnsi="Times New Roman" w:cs="Times New Roman"/>
                <w:sz w:val="24"/>
                <w:szCs w:val="24"/>
              </w:rPr>
              <w:t>н</w:t>
            </w:r>
            <w:r w:rsidR="009C33C4" w:rsidRPr="00C2428F">
              <w:rPr>
                <w:rFonts w:ascii="Times New Roman" w:hAnsi="Times New Roman" w:cs="Times New Roman"/>
                <w:sz w:val="24"/>
                <w:szCs w:val="24"/>
              </w:rPr>
              <w:t>а постоян</w:t>
            </w:r>
            <w:r w:rsidR="009C33C4">
              <w:rPr>
                <w:rFonts w:ascii="Times New Roman" w:hAnsi="Times New Roman" w:cs="Times New Roman"/>
                <w:sz w:val="24"/>
                <w:szCs w:val="24"/>
              </w:rPr>
              <w:t xml:space="preserve"> </w:t>
            </w:r>
            <w:r w:rsidR="009C33C4" w:rsidRPr="00C2428F">
              <w:rPr>
                <w:rFonts w:ascii="Times New Roman" w:hAnsi="Times New Roman" w:cs="Times New Roman"/>
                <w:sz w:val="24"/>
                <w:szCs w:val="24"/>
              </w:rPr>
              <w:t>ной основе в течение  года</w:t>
            </w:r>
          </w:p>
        </w:tc>
        <w:tc>
          <w:tcPr>
            <w:tcW w:w="6095" w:type="dxa"/>
            <w:shd w:val="clear" w:color="auto" w:fill="auto"/>
          </w:tcPr>
          <w:p w:rsidR="009C33C4" w:rsidRPr="00E012F5" w:rsidRDefault="009C33C4" w:rsidP="00B912B1">
            <w:pPr>
              <w:ind w:left="-108" w:right="-107"/>
              <w:rPr>
                <w:rFonts w:ascii="Times New Roman" w:hAnsi="Times New Roman" w:cs="Times New Roman"/>
                <w:sz w:val="24"/>
                <w:szCs w:val="24"/>
              </w:rPr>
            </w:pPr>
            <w:r w:rsidRPr="00B912B1">
              <w:rPr>
                <w:rFonts w:ascii="Times New Roman" w:hAnsi="Times New Roman" w:cs="Times New Roman"/>
                <w:sz w:val="24"/>
                <w:szCs w:val="24"/>
              </w:rPr>
              <w:t>Стратегия, информация о достижении основных пока</w:t>
            </w:r>
            <w:r w:rsidR="00DD6365" w:rsidRPr="00B912B1">
              <w:rPr>
                <w:rFonts w:ascii="Times New Roman" w:hAnsi="Times New Roman" w:cs="Times New Roman"/>
                <w:sz w:val="24"/>
                <w:szCs w:val="24"/>
              </w:rPr>
              <w:t xml:space="preserve">зате </w:t>
            </w:r>
            <w:r w:rsidRPr="00B912B1">
              <w:rPr>
                <w:rFonts w:ascii="Times New Roman" w:hAnsi="Times New Roman" w:cs="Times New Roman"/>
                <w:sz w:val="24"/>
                <w:szCs w:val="24"/>
              </w:rPr>
              <w:t xml:space="preserve">лей социально-экономического развития, определенных в Стратегии за 2013 -2016 годы, программа социально-экономического развития </w:t>
            </w:r>
            <w:r w:rsidR="00153439" w:rsidRPr="00B912B1">
              <w:rPr>
                <w:rFonts w:ascii="Times New Roman" w:hAnsi="Times New Roman" w:cs="Times New Roman"/>
                <w:sz w:val="24"/>
                <w:szCs w:val="24"/>
              </w:rPr>
              <w:t xml:space="preserve">МО </w:t>
            </w:r>
            <w:r w:rsidRPr="00B912B1">
              <w:rPr>
                <w:rFonts w:ascii="Times New Roman" w:hAnsi="Times New Roman" w:cs="Times New Roman"/>
                <w:sz w:val="24"/>
                <w:szCs w:val="24"/>
              </w:rPr>
              <w:t xml:space="preserve">Тимашевский район на 2013-2017 годы (далее программа </w:t>
            </w:r>
            <w:r w:rsidR="003C6570" w:rsidRPr="00B912B1">
              <w:rPr>
                <w:rFonts w:ascii="Times New Roman" w:hAnsi="Times New Roman" w:cs="Times New Roman"/>
                <w:sz w:val="24"/>
                <w:szCs w:val="24"/>
              </w:rPr>
              <w:t>СЭР), информация об исполнении мероприятий программы СЭР за 2013-2016 годы размещена на официальном сайте администрации МО Тимашевский район в сети Интернет в разделе «Экономика»</w:t>
            </w:r>
            <w:r w:rsidR="00B912B1" w:rsidRPr="00B912B1">
              <w:rPr>
                <w:rFonts w:ascii="Times New Roman" w:hAnsi="Times New Roman"/>
                <w:sz w:val="28"/>
                <w:szCs w:val="28"/>
              </w:rPr>
              <w:t xml:space="preserve"> </w:t>
            </w:r>
            <w:r w:rsidR="00B912B1" w:rsidRPr="00B912B1">
              <w:rPr>
                <w:rFonts w:ascii="Times New Roman" w:hAnsi="Times New Roman"/>
                <w:sz w:val="24"/>
                <w:szCs w:val="24"/>
              </w:rPr>
              <w:t>(http://www.timregion.ru/ekonomikarayon/docs)</w:t>
            </w:r>
          </w:p>
        </w:tc>
      </w:tr>
      <w:tr w:rsidR="00A018C2" w:rsidRPr="0072346C" w:rsidTr="00594196">
        <w:tc>
          <w:tcPr>
            <w:tcW w:w="684" w:type="dxa"/>
            <w:gridSpan w:val="2"/>
          </w:tcPr>
          <w:p w:rsidR="00A018C2" w:rsidRPr="00C2428F" w:rsidRDefault="008E3270" w:rsidP="00643DB6">
            <w:pPr>
              <w:jc w:val="center"/>
              <w:rPr>
                <w:rFonts w:ascii="Times New Roman" w:hAnsi="Times New Roman" w:cs="Times New Roman"/>
                <w:sz w:val="24"/>
                <w:szCs w:val="24"/>
              </w:rPr>
            </w:pPr>
            <w:r>
              <w:rPr>
                <w:rFonts w:ascii="Times New Roman" w:hAnsi="Times New Roman" w:cs="Times New Roman"/>
                <w:sz w:val="24"/>
                <w:szCs w:val="24"/>
              </w:rPr>
              <w:t>1.5</w:t>
            </w:r>
          </w:p>
        </w:tc>
        <w:tc>
          <w:tcPr>
            <w:tcW w:w="7396" w:type="dxa"/>
            <w:gridSpan w:val="2"/>
          </w:tcPr>
          <w:p w:rsidR="00A018C2" w:rsidRPr="0000446F" w:rsidRDefault="00A018C2" w:rsidP="00A018C2">
            <w:pPr>
              <w:ind w:left="-116" w:right="-108"/>
              <w:rPr>
                <w:rFonts w:ascii="Times New Roman" w:hAnsi="Times New Roman" w:cs="Times New Roman"/>
                <w:sz w:val="24"/>
                <w:szCs w:val="24"/>
              </w:rPr>
            </w:pPr>
            <w:r w:rsidRPr="00C2428F">
              <w:rPr>
                <w:rFonts w:ascii="Times New Roman" w:hAnsi="Times New Roman" w:cs="Times New Roman"/>
                <w:sz w:val="24"/>
                <w:szCs w:val="24"/>
              </w:rPr>
              <w:t>Проведение оценки целесообразности мероприятий муниципальных программ в части определения приоритетных направлений расходовани</w:t>
            </w:r>
            <w:r>
              <w:rPr>
                <w:rFonts w:ascii="Times New Roman" w:hAnsi="Times New Roman" w:cs="Times New Roman"/>
                <w:sz w:val="24"/>
                <w:szCs w:val="24"/>
              </w:rPr>
              <w:t>я бюджетных средств в 2017 году</w:t>
            </w:r>
            <w:r w:rsidR="008E3270">
              <w:rPr>
                <w:rFonts w:ascii="Times New Roman" w:hAnsi="Times New Roman" w:cs="Times New Roman"/>
                <w:sz w:val="24"/>
                <w:szCs w:val="24"/>
              </w:rPr>
              <w:t xml:space="preserve"> (</w:t>
            </w:r>
            <w:r w:rsidR="008E3270" w:rsidRPr="008E3270">
              <w:rPr>
                <w:rFonts w:ascii="Times New Roman" w:hAnsi="Times New Roman" w:cs="Times New Roman"/>
                <w:i/>
                <w:sz w:val="24"/>
                <w:szCs w:val="24"/>
              </w:rPr>
              <w:t>пункт выполнен</w:t>
            </w:r>
            <w:r w:rsidR="008E3270">
              <w:rPr>
                <w:rFonts w:ascii="Times New Roman" w:hAnsi="Times New Roman" w:cs="Times New Roman"/>
                <w:i/>
                <w:sz w:val="24"/>
                <w:szCs w:val="24"/>
              </w:rPr>
              <w:t>)</w:t>
            </w:r>
          </w:p>
        </w:tc>
        <w:tc>
          <w:tcPr>
            <w:tcW w:w="1276" w:type="dxa"/>
          </w:tcPr>
          <w:p w:rsidR="00A018C2" w:rsidRPr="00060ED3" w:rsidRDefault="00CA34B3" w:rsidP="00A018C2">
            <w:pPr>
              <w:ind w:left="-116" w:right="-108"/>
              <w:rPr>
                <w:rFonts w:ascii="Times New Roman" w:hAnsi="Times New Roman"/>
                <w:sz w:val="24"/>
                <w:szCs w:val="24"/>
              </w:rPr>
            </w:pPr>
            <w:r>
              <w:rPr>
                <w:rFonts w:ascii="Times New Roman" w:hAnsi="Times New Roman"/>
                <w:sz w:val="24"/>
                <w:szCs w:val="24"/>
              </w:rPr>
              <w:t>в</w:t>
            </w:r>
            <w:r w:rsidR="00A018C2" w:rsidRPr="00060ED3">
              <w:rPr>
                <w:rFonts w:ascii="Times New Roman" w:hAnsi="Times New Roman"/>
                <w:sz w:val="24"/>
                <w:szCs w:val="24"/>
              </w:rPr>
              <w:t xml:space="preserve"> течение  года</w:t>
            </w:r>
          </w:p>
          <w:p w:rsidR="00A018C2" w:rsidRPr="00C2428F" w:rsidRDefault="00A018C2" w:rsidP="00796B44">
            <w:pPr>
              <w:ind w:left="-116" w:right="-108"/>
              <w:rPr>
                <w:rFonts w:ascii="Times New Roman" w:hAnsi="Times New Roman" w:cs="Times New Roman"/>
                <w:sz w:val="24"/>
                <w:szCs w:val="24"/>
              </w:rPr>
            </w:pPr>
          </w:p>
        </w:tc>
        <w:tc>
          <w:tcPr>
            <w:tcW w:w="6095" w:type="dxa"/>
            <w:shd w:val="clear" w:color="auto" w:fill="auto"/>
          </w:tcPr>
          <w:p w:rsidR="00A018C2" w:rsidRPr="00CC7720" w:rsidRDefault="002A79CF" w:rsidP="00EE6A33">
            <w:pPr>
              <w:ind w:left="-108" w:right="-108"/>
              <w:rPr>
                <w:rFonts w:ascii="Times New Roman" w:hAnsi="Times New Roman" w:cs="Times New Roman"/>
                <w:sz w:val="24"/>
                <w:szCs w:val="24"/>
              </w:rPr>
            </w:pPr>
            <w:r w:rsidRPr="00CC7720">
              <w:rPr>
                <w:rFonts w:ascii="Times New Roman" w:hAnsi="Times New Roman" w:cs="Times New Roman"/>
                <w:sz w:val="24"/>
                <w:szCs w:val="24"/>
              </w:rPr>
              <w:t>Финансирова</w:t>
            </w:r>
            <w:r w:rsidR="00DD6365" w:rsidRPr="00CC7720">
              <w:rPr>
                <w:rFonts w:ascii="Times New Roman" w:hAnsi="Times New Roman" w:cs="Times New Roman"/>
                <w:sz w:val="24"/>
                <w:szCs w:val="24"/>
              </w:rPr>
              <w:t>ние расходов на реализацию меро</w:t>
            </w:r>
            <w:r w:rsidRPr="00CC7720">
              <w:rPr>
                <w:rFonts w:ascii="Times New Roman" w:hAnsi="Times New Roman" w:cs="Times New Roman"/>
                <w:sz w:val="24"/>
                <w:szCs w:val="24"/>
              </w:rPr>
              <w:t>приятий му</w:t>
            </w:r>
            <w:r w:rsidR="00DD6365" w:rsidRPr="00CC7720">
              <w:rPr>
                <w:rFonts w:ascii="Times New Roman" w:hAnsi="Times New Roman" w:cs="Times New Roman"/>
                <w:sz w:val="24"/>
                <w:szCs w:val="24"/>
              </w:rPr>
              <w:t>ниципальных программ осуществля</w:t>
            </w:r>
            <w:r w:rsidRPr="00CC7720">
              <w:rPr>
                <w:rFonts w:ascii="Times New Roman" w:hAnsi="Times New Roman" w:cs="Times New Roman"/>
                <w:sz w:val="24"/>
                <w:szCs w:val="24"/>
              </w:rPr>
              <w:t>ется с учетом результатов оценки эффективности реализации муни</w:t>
            </w:r>
            <w:r w:rsidR="00034734" w:rsidRPr="00CC7720">
              <w:rPr>
                <w:rFonts w:ascii="Times New Roman" w:hAnsi="Times New Roman" w:cs="Times New Roman"/>
                <w:sz w:val="24"/>
                <w:szCs w:val="24"/>
              </w:rPr>
              <w:t>ци</w:t>
            </w:r>
            <w:r w:rsidR="00DD6365" w:rsidRPr="00CC7720">
              <w:rPr>
                <w:rFonts w:ascii="Times New Roman" w:hAnsi="Times New Roman" w:cs="Times New Roman"/>
                <w:sz w:val="24"/>
                <w:szCs w:val="24"/>
              </w:rPr>
              <w:t xml:space="preserve"> </w:t>
            </w:r>
            <w:r w:rsidRPr="00CC7720">
              <w:rPr>
                <w:rFonts w:ascii="Times New Roman" w:hAnsi="Times New Roman" w:cs="Times New Roman"/>
                <w:sz w:val="24"/>
                <w:szCs w:val="24"/>
              </w:rPr>
              <w:t xml:space="preserve">пальных программ за 2016 год. </w:t>
            </w:r>
            <w:r w:rsidR="00A018C2" w:rsidRPr="00CC7720">
              <w:rPr>
                <w:rFonts w:ascii="Times New Roman" w:hAnsi="Times New Roman" w:cs="Times New Roman"/>
                <w:sz w:val="24"/>
                <w:szCs w:val="24"/>
              </w:rPr>
              <w:t>Расходы, предусмот</w:t>
            </w:r>
            <w:r w:rsidR="00034734" w:rsidRPr="00CC7720">
              <w:rPr>
                <w:rFonts w:ascii="Times New Roman" w:hAnsi="Times New Roman" w:cs="Times New Roman"/>
                <w:sz w:val="24"/>
                <w:szCs w:val="24"/>
              </w:rPr>
              <w:t>рен</w:t>
            </w:r>
            <w:r w:rsidR="00DD6365" w:rsidRPr="00CC7720">
              <w:rPr>
                <w:rFonts w:ascii="Times New Roman" w:hAnsi="Times New Roman" w:cs="Times New Roman"/>
                <w:sz w:val="24"/>
                <w:szCs w:val="24"/>
              </w:rPr>
              <w:t xml:space="preserve"> </w:t>
            </w:r>
            <w:r w:rsidR="00A018C2" w:rsidRPr="00CC7720">
              <w:rPr>
                <w:rFonts w:ascii="Times New Roman" w:hAnsi="Times New Roman" w:cs="Times New Roman"/>
                <w:sz w:val="24"/>
                <w:szCs w:val="24"/>
              </w:rPr>
              <w:t xml:space="preserve">ные на реализацию муниципальных программ </w:t>
            </w:r>
            <w:r w:rsidR="0052550F" w:rsidRPr="00CC7720">
              <w:rPr>
                <w:rFonts w:ascii="Times New Roman" w:hAnsi="Times New Roman" w:cs="Times New Roman"/>
                <w:sz w:val="24"/>
                <w:szCs w:val="24"/>
              </w:rPr>
              <w:t xml:space="preserve">за </w:t>
            </w:r>
            <w:r w:rsidR="00A018C2" w:rsidRPr="00CC7720">
              <w:rPr>
                <w:rFonts w:ascii="Times New Roman" w:hAnsi="Times New Roman" w:cs="Times New Roman"/>
                <w:sz w:val="24"/>
                <w:szCs w:val="24"/>
              </w:rPr>
              <w:t xml:space="preserve">2017 </w:t>
            </w:r>
            <w:r w:rsidR="00400D3E" w:rsidRPr="00CC7720">
              <w:rPr>
                <w:rFonts w:ascii="Times New Roman" w:hAnsi="Times New Roman" w:cs="Times New Roman"/>
                <w:sz w:val="24"/>
                <w:szCs w:val="24"/>
              </w:rPr>
              <w:t xml:space="preserve">год, </w:t>
            </w:r>
          </w:p>
        </w:tc>
      </w:tr>
      <w:tr w:rsidR="00A018C2" w:rsidRPr="0072346C" w:rsidTr="00594196">
        <w:tc>
          <w:tcPr>
            <w:tcW w:w="684" w:type="dxa"/>
            <w:gridSpan w:val="2"/>
          </w:tcPr>
          <w:p w:rsidR="00A018C2" w:rsidRPr="0000446F" w:rsidRDefault="00A018C2" w:rsidP="00643DB6">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A018C2" w:rsidRPr="0000446F" w:rsidRDefault="00A018C2" w:rsidP="00643DB6">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A018C2" w:rsidRPr="0000446F" w:rsidRDefault="00A018C2" w:rsidP="00643DB6">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A018C2" w:rsidRPr="0000446F" w:rsidRDefault="00A018C2" w:rsidP="00643DB6">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shd w:val="clear" w:color="auto" w:fill="auto"/>
          </w:tcPr>
          <w:p w:rsidR="00A018C2" w:rsidRPr="00CC7720" w:rsidRDefault="00A018C2" w:rsidP="00643DB6">
            <w:pPr>
              <w:jc w:val="center"/>
              <w:rPr>
                <w:rFonts w:ascii="Times New Roman" w:hAnsi="Times New Roman" w:cs="Times New Roman"/>
                <w:sz w:val="24"/>
                <w:szCs w:val="24"/>
              </w:rPr>
            </w:pPr>
            <w:r w:rsidRPr="00CC7720">
              <w:rPr>
                <w:rFonts w:ascii="Times New Roman" w:hAnsi="Times New Roman" w:cs="Times New Roman"/>
                <w:sz w:val="24"/>
                <w:szCs w:val="24"/>
              </w:rPr>
              <w:t>5</w:t>
            </w:r>
          </w:p>
        </w:tc>
      </w:tr>
      <w:tr w:rsidR="00A018C2" w:rsidRPr="0072346C" w:rsidTr="00594196">
        <w:trPr>
          <w:trHeight w:val="421"/>
        </w:trPr>
        <w:tc>
          <w:tcPr>
            <w:tcW w:w="684" w:type="dxa"/>
            <w:gridSpan w:val="2"/>
          </w:tcPr>
          <w:p w:rsidR="00A018C2" w:rsidRPr="00C2428F" w:rsidRDefault="00A018C2" w:rsidP="007E63AB">
            <w:pPr>
              <w:jc w:val="center"/>
              <w:rPr>
                <w:rFonts w:ascii="Times New Roman" w:hAnsi="Times New Roman" w:cs="Times New Roman"/>
                <w:sz w:val="24"/>
                <w:szCs w:val="24"/>
              </w:rPr>
            </w:pPr>
          </w:p>
        </w:tc>
        <w:tc>
          <w:tcPr>
            <w:tcW w:w="7396" w:type="dxa"/>
            <w:gridSpan w:val="2"/>
          </w:tcPr>
          <w:p w:rsidR="00A018C2" w:rsidRPr="00C2428F" w:rsidRDefault="00A018C2" w:rsidP="004A33D1">
            <w:pPr>
              <w:ind w:left="-116"/>
              <w:rPr>
                <w:rFonts w:ascii="Times New Roman" w:hAnsi="Times New Roman" w:cs="Times New Roman"/>
                <w:sz w:val="24"/>
                <w:szCs w:val="24"/>
              </w:rPr>
            </w:pPr>
          </w:p>
        </w:tc>
        <w:tc>
          <w:tcPr>
            <w:tcW w:w="1276" w:type="dxa"/>
          </w:tcPr>
          <w:p w:rsidR="00A018C2" w:rsidRPr="0000446F" w:rsidRDefault="00A018C2" w:rsidP="007E63AB">
            <w:pPr>
              <w:jc w:val="center"/>
              <w:rPr>
                <w:rFonts w:ascii="Times New Roman" w:hAnsi="Times New Roman" w:cs="Times New Roman"/>
                <w:sz w:val="24"/>
                <w:szCs w:val="24"/>
              </w:rPr>
            </w:pPr>
          </w:p>
        </w:tc>
        <w:tc>
          <w:tcPr>
            <w:tcW w:w="6095" w:type="dxa"/>
            <w:shd w:val="clear" w:color="auto" w:fill="auto"/>
          </w:tcPr>
          <w:p w:rsidR="00A018C2" w:rsidRPr="00CC7720" w:rsidRDefault="00EE6A33" w:rsidP="00400D3E">
            <w:pPr>
              <w:ind w:left="-108"/>
              <w:rPr>
                <w:rFonts w:ascii="Times New Roman" w:hAnsi="Times New Roman" w:cs="Times New Roman"/>
                <w:sz w:val="24"/>
                <w:szCs w:val="24"/>
              </w:rPr>
            </w:pPr>
            <w:r w:rsidRPr="00CC7720">
              <w:rPr>
                <w:rFonts w:ascii="Times New Roman" w:hAnsi="Times New Roman" w:cs="Times New Roman"/>
                <w:sz w:val="24"/>
                <w:szCs w:val="24"/>
              </w:rPr>
              <w:t xml:space="preserve">составляют 1 615,9 млн. рублей или 92,3% общей суммы </w:t>
            </w:r>
            <w:r w:rsidR="0052550F" w:rsidRPr="00CC7720">
              <w:rPr>
                <w:rFonts w:ascii="Times New Roman" w:hAnsi="Times New Roman" w:cs="Times New Roman"/>
                <w:sz w:val="24"/>
                <w:szCs w:val="24"/>
              </w:rPr>
              <w:t>расходов бюджета муниципального образования. В свою очередь, расходы на реализацию приоритетных направлений районного бюджета, к которым отнесены расходы на социально-культурную сферу, в общих ра</w:t>
            </w:r>
            <w:r w:rsidRPr="00CC7720">
              <w:rPr>
                <w:rFonts w:ascii="Times New Roman" w:hAnsi="Times New Roman" w:cs="Times New Roman"/>
                <w:sz w:val="24"/>
                <w:szCs w:val="24"/>
              </w:rPr>
              <w:t>сходах по муниципальным програм</w:t>
            </w:r>
            <w:r w:rsidR="0052550F" w:rsidRPr="00CC7720">
              <w:rPr>
                <w:rFonts w:ascii="Times New Roman" w:hAnsi="Times New Roman" w:cs="Times New Roman"/>
                <w:sz w:val="24"/>
                <w:szCs w:val="24"/>
              </w:rPr>
              <w:t xml:space="preserve">мам составляют 1 566,6 млн. рублей или </w:t>
            </w:r>
            <w:r w:rsidR="00400D3E" w:rsidRPr="00CC7720">
              <w:rPr>
                <w:rFonts w:ascii="Times New Roman" w:hAnsi="Times New Roman" w:cs="Times New Roman"/>
                <w:sz w:val="24"/>
                <w:szCs w:val="24"/>
              </w:rPr>
              <w:t>85,6</w:t>
            </w:r>
            <w:r w:rsidR="0052550F" w:rsidRPr="00CC7720">
              <w:rPr>
                <w:rFonts w:ascii="Times New Roman" w:hAnsi="Times New Roman" w:cs="Times New Roman"/>
                <w:sz w:val="24"/>
                <w:szCs w:val="24"/>
              </w:rPr>
              <w:t xml:space="preserve"> %.</w:t>
            </w:r>
          </w:p>
        </w:tc>
      </w:tr>
      <w:tr w:rsidR="00A018C2" w:rsidRPr="0072346C" w:rsidTr="00594196">
        <w:tc>
          <w:tcPr>
            <w:tcW w:w="684" w:type="dxa"/>
            <w:gridSpan w:val="2"/>
          </w:tcPr>
          <w:p w:rsidR="00A018C2" w:rsidRPr="0072346C" w:rsidRDefault="008E3270" w:rsidP="007A7336">
            <w:pPr>
              <w:jc w:val="center"/>
              <w:rPr>
                <w:rFonts w:ascii="Times New Roman" w:hAnsi="Times New Roman" w:cs="Times New Roman"/>
                <w:sz w:val="24"/>
                <w:szCs w:val="24"/>
              </w:rPr>
            </w:pPr>
            <w:r>
              <w:rPr>
                <w:rFonts w:ascii="Times New Roman" w:hAnsi="Times New Roman" w:cs="Times New Roman"/>
                <w:sz w:val="24"/>
                <w:szCs w:val="24"/>
              </w:rPr>
              <w:t>1.6</w:t>
            </w:r>
          </w:p>
        </w:tc>
        <w:tc>
          <w:tcPr>
            <w:tcW w:w="7396" w:type="dxa"/>
            <w:gridSpan w:val="2"/>
          </w:tcPr>
          <w:p w:rsidR="00A018C2" w:rsidRPr="007A7336" w:rsidRDefault="00A018C2" w:rsidP="00A94E70">
            <w:pPr>
              <w:ind w:left="-108"/>
              <w:rPr>
                <w:rFonts w:ascii="Times New Roman" w:hAnsi="Times New Roman" w:cs="Times New Roman"/>
                <w:sz w:val="24"/>
                <w:szCs w:val="24"/>
              </w:rPr>
            </w:pPr>
            <w:r w:rsidRPr="007A7336">
              <w:rPr>
                <w:rFonts w:ascii="Times New Roman" w:hAnsi="Times New Roman" w:cs="Times New Roman"/>
                <w:sz w:val="24"/>
                <w:szCs w:val="24"/>
              </w:rPr>
              <w:t>Обеспечение полного выполнения взятых (планируемых) обяза</w:t>
            </w:r>
            <w:r w:rsidR="00A94E70">
              <w:rPr>
                <w:rFonts w:ascii="Times New Roman" w:hAnsi="Times New Roman" w:cs="Times New Roman"/>
                <w:sz w:val="24"/>
                <w:szCs w:val="24"/>
              </w:rPr>
              <w:t xml:space="preserve"> </w:t>
            </w:r>
            <w:r w:rsidRPr="007A7336">
              <w:rPr>
                <w:rFonts w:ascii="Times New Roman" w:hAnsi="Times New Roman" w:cs="Times New Roman"/>
                <w:sz w:val="24"/>
                <w:szCs w:val="24"/>
              </w:rPr>
              <w:t>тельств по финансированию мероприятий, софинансируемых за счет средств краевого бюджета, по эффективному освоению выделенных средств и достижению целевых показателей результативности предоставления субсидий, установленных соглашениями с органами исполнительной власти Краснодарского края о предоставлении субсидий из краевого бюджета местным бюджетам</w:t>
            </w:r>
            <w:r w:rsidR="00FC2D93">
              <w:rPr>
                <w:rFonts w:ascii="Times New Roman" w:hAnsi="Times New Roman" w:cs="Times New Roman"/>
                <w:sz w:val="24"/>
                <w:szCs w:val="24"/>
              </w:rPr>
              <w:t xml:space="preserve"> </w:t>
            </w:r>
            <w:r w:rsidR="008E3270">
              <w:rPr>
                <w:rFonts w:ascii="Times New Roman" w:hAnsi="Times New Roman" w:cs="Times New Roman"/>
                <w:sz w:val="24"/>
                <w:szCs w:val="24"/>
              </w:rPr>
              <w:t>(</w:t>
            </w:r>
            <w:r w:rsidR="008E3270" w:rsidRPr="008E3270">
              <w:rPr>
                <w:rFonts w:ascii="Times New Roman" w:hAnsi="Times New Roman" w:cs="Times New Roman"/>
                <w:i/>
                <w:sz w:val="24"/>
                <w:szCs w:val="24"/>
              </w:rPr>
              <w:t>пункт выполнен</w:t>
            </w:r>
            <w:r w:rsidR="008E3270">
              <w:rPr>
                <w:rFonts w:ascii="Times New Roman" w:hAnsi="Times New Roman" w:cs="Times New Roman"/>
                <w:i/>
                <w:sz w:val="24"/>
                <w:szCs w:val="24"/>
              </w:rPr>
              <w:t xml:space="preserve"> с учетом объективных причин)</w:t>
            </w:r>
          </w:p>
        </w:tc>
        <w:tc>
          <w:tcPr>
            <w:tcW w:w="1276" w:type="dxa"/>
          </w:tcPr>
          <w:p w:rsidR="00A018C2" w:rsidRPr="0072346C" w:rsidRDefault="00A018C2" w:rsidP="00796B44">
            <w:pPr>
              <w:ind w:left="-116"/>
              <w:rPr>
                <w:rFonts w:ascii="Times New Roman" w:hAnsi="Times New Roman" w:cs="Times New Roman"/>
                <w:sz w:val="24"/>
                <w:szCs w:val="24"/>
              </w:rPr>
            </w:pPr>
            <w:r>
              <w:rPr>
                <w:rFonts w:ascii="Times New Roman" w:hAnsi="Times New Roman" w:cs="Times New Roman"/>
                <w:sz w:val="24"/>
                <w:szCs w:val="24"/>
              </w:rPr>
              <w:t>до 29 декабря 2017 года</w:t>
            </w:r>
          </w:p>
        </w:tc>
        <w:tc>
          <w:tcPr>
            <w:tcW w:w="6095" w:type="dxa"/>
            <w:shd w:val="clear" w:color="auto" w:fill="auto"/>
          </w:tcPr>
          <w:p w:rsidR="00A018C2" w:rsidRPr="00CC7720" w:rsidRDefault="00A018C2" w:rsidP="00890FC6">
            <w:pPr>
              <w:ind w:left="-108" w:right="-108"/>
              <w:rPr>
                <w:rFonts w:ascii="Times New Roman" w:hAnsi="Times New Roman" w:cs="Times New Roman"/>
                <w:sz w:val="24"/>
                <w:szCs w:val="24"/>
              </w:rPr>
            </w:pPr>
            <w:r w:rsidRPr="00CC7720">
              <w:rPr>
                <w:rFonts w:ascii="Times New Roman" w:hAnsi="Times New Roman" w:cs="Times New Roman"/>
                <w:sz w:val="24"/>
                <w:szCs w:val="24"/>
              </w:rPr>
              <w:t>По состоянию</w:t>
            </w:r>
            <w:r w:rsidR="00B1721B" w:rsidRPr="00CC7720">
              <w:rPr>
                <w:rFonts w:ascii="Times New Roman" w:hAnsi="Times New Roman" w:cs="Times New Roman"/>
                <w:sz w:val="24"/>
                <w:szCs w:val="24"/>
              </w:rPr>
              <w:t xml:space="preserve"> на отчетную дату все обязатель</w:t>
            </w:r>
            <w:r w:rsidRPr="00CC7720">
              <w:rPr>
                <w:rFonts w:ascii="Times New Roman" w:hAnsi="Times New Roman" w:cs="Times New Roman"/>
                <w:sz w:val="24"/>
                <w:szCs w:val="24"/>
              </w:rPr>
              <w:t>ства по расходам в части мероприятий на условиях софинансирования со средствами краевого бюд</w:t>
            </w:r>
            <w:r w:rsidR="00B1721B" w:rsidRPr="00CC7720">
              <w:rPr>
                <w:rFonts w:ascii="Times New Roman" w:hAnsi="Times New Roman" w:cs="Times New Roman"/>
                <w:sz w:val="24"/>
                <w:szCs w:val="24"/>
              </w:rPr>
              <w:t>жета в соответствии с соглашени</w:t>
            </w:r>
            <w:r w:rsidRPr="00CC7720">
              <w:rPr>
                <w:rFonts w:ascii="Times New Roman" w:hAnsi="Times New Roman" w:cs="Times New Roman"/>
                <w:sz w:val="24"/>
                <w:szCs w:val="24"/>
              </w:rPr>
              <w:t>ями  с органами исполнительной власти Краснодарского края выполнены полностью</w:t>
            </w:r>
          </w:p>
        </w:tc>
      </w:tr>
      <w:tr w:rsidR="00A018C2" w:rsidRPr="0072346C" w:rsidTr="00594196">
        <w:trPr>
          <w:trHeight w:val="339"/>
        </w:trPr>
        <w:tc>
          <w:tcPr>
            <w:tcW w:w="15451" w:type="dxa"/>
            <w:gridSpan w:val="6"/>
          </w:tcPr>
          <w:p w:rsidR="00A018C2" w:rsidRPr="00294F39" w:rsidRDefault="00A018C2" w:rsidP="00242FBA">
            <w:pPr>
              <w:pStyle w:val="a4"/>
              <w:numPr>
                <w:ilvl w:val="0"/>
                <w:numId w:val="1"/>
              </w:numPr>
              <w:jc w:val="center"/>
              <w:rPr>
                <w:rFonts w:ascii="Times New Roman" w:hAnsi="Times New Roman" w:cs="Times New Roman"/>
                <w:b/>
                <w:sz w:val="24"/>
                <w:szCs w:val="24"/>
              </w:rPr>
            </w:pPr>
            <w:r w:rsidRPr="00294F39">
              <w:rPr>
                <w:rFonts w:ascii="Times New Roman" w:hAnsi="Times New Roman" w:cs="Times New Roman"/>
                <w:b/>
                <w:sz w:val="24"/>
                <w:szCs w:val="24"/>
              </w:rPr>
              <w:t>Развитие агропромышленного комплекса</w:t>
            </w:r>
          </w:p>
        </w:tc>
      </w:tr>
      <w:tr w:rsidR="00A018C2" w:rsidRPr="0072346C" w:rsidTr="009A0C4E">
        <w:trPr>
          <w:trHeight w:val="132"/>
        </w:trPr>
        <w:tc>
          <w:tcPr>
            <w:tcW w:w="684" w:type="dxa"/>
            <w:gridSpan w:val="2"/>
          </w:tcPr>
          <w:p w:rsidR="00A018C2" w:rsidRPr="0072346C" w:rsidRDefault="00A018C2" w:rsidP="00796B44">
            <w:pPr>
              <w:ind w:left="-108" w:right="-83"/>
              <w:jc w:val="center"/>
              <w:rPr>
                <w:rFonts w:ascii="Times New Roman" w:hAnsi="Times New Roman" w:cs="Times New Roman"/>
                <w:sz w:val="24"/>
                <w:szCs w:val="24"/>
              </w:rPr>
            </w:pPr>
            <w:r>
              <w:rPr>
                <w:rFonts w:ascii="Times New Roman" w:hAnsi="Times New Roman" w:cs="Times New Roman"/>
                <w:sz w:val="24"/>
                <w:szCs w:val="24"/>
              </w:rPr>
              <w:t>2.1</w:t>
            </w:r>
          </w:p>
        </w:tc>
        <w:tc>
          <w:tcPr>
            <w:tcW w:w="3994" w:type="dxa"/>
          </w:tcPr>
          <w:p w:rsidR="00A018C2" w:rsidRPr="00CB2365" w:rsidRDefault="00A018C2" w:rsidP="00CB2365">
            <w:pPr>
              <w:ind w:left="-108" w:right="-93"/>
              <w:rPr>
                <w:rFonts w:ascii="Times New Roman" w:hAnsi="Times New Roman" w:cs="Times New Roman"/>
                <w:sz w:val="24"/>
                <w:szCs w:val="24"/>
              </w:rPr>
            </w:pPr>
            <w:r w:rsidRPr="00CB2365">
              <w:rPr>
                <w:rFonts w:ascii="Times New Roman" w:hAnsi="Times New Roman" w:cs="Times New Roman"/>
                <w:sz w:val="24"/>
                <w:szCs w:val="24"/>
              </w:rPr>
              <w:t>Активизация работы по строительству теплиц, в том числе в предприятиях малых форм хозяйствования, и овощехранилищ для длитель</w:t>
            </w:r>
            <w:r w:rsidR="003633D8">
              <w:rPr>
                <w:rFonts w:ascii="Times New Roman" w:hAnsi="Times New Roman" w:cs="Times New Roman"/>
                <w:sz w:val="24"/>
                <w:szCs w:val="24"/>
              </w:rPr>
              <w:t>ного хранения овощной продукции</w:t>
            </w:r>
            <w:r w:rsidR="00FC2D93">
              <w:rPr>
                <w:rFonts w:ascii="Times New Roman" w:hAnsi="Times New Roman" w:cs="Times New Roman"/>
                <w:sz w:val="24"/>
                <w:szCs w:val="24"/>
              </w:rPr>
              <w:t xml:space="preserve"> (</w:t>
            </w:r>
            <w:r w:rsidR="00FC2D93" w:rsidRPr="008E3270">
              <w:rPr>
                <w:rFonts w:ascii="Times New Roman" w:hAnsi="Times New Roman" w:cs="Times New Roman"/>
                <w:i/>
                <w:sz w:val="24"/>
                <w:szCs w:val="24"/>
              </w:rPr>
              <w:t>пункт выполнен</w:t>
            </w:r>
            <w:r w:rsidR="00FC2D93">
              <w:rPr>
                <w:rFonts w:ascii="Times New Roman" w:hAnsi="Times New Roman" w:cs="Times New Roman"/>
                <w:i/>
                <w:sz w:val="24"/>
                <w:szCs w:val="24"/>
              </w:rPr>
              <w:t>, работа продолжается)</w:t>
            </w:r>
          </w:p>
        </w:tc>
        <w:tc>
          <w:tcPr>
            <w:tcW w:w="3402" w:type="dxa"/>
          </w:tcPr>
          <w:p w:rsidR="00A018C2" w:rsidRPr="00060ED3" w:rsidRDefault="00A018C2" w:rsidP="008D024E">
            <w:pPr>
              <w:ind w:left="-123" w:right="-100"/>
              <w:rPr>
                <w:rFonts w:ascii="Times New Roman" w:hAnsi="Times New Roman" w:cs="Times New Roman"/>
                <w:sz w:val="24"/>
                <w:szCs w:val="24"/>
              </w:rPr>
            </w:pPr>
            <w:r w:rsidRPr="00060ED3">
              <w:rPr>
                <w:rFonts w:ascii="Times New Roman" w:hAnsi="Times New Roman"/>
                <w:sz w:val="24"/>
                <w:szCs w:val="24"/>
              </w:rPr>
              <w:t>Пров</w:t>
            </w:r>
            <w:r>
              <w:rPr>
                <w:rFonts w:ascii="Times New Roman" w:hAnsi="Times New Roman"/>
                <w:sz w:val="24"/>
                <w:szCs w:val="24"/>
              </w:rPr>
              <w:t>одить</w:t>
            </w:r>
            <w:r w:rsidRPr="00060ED3">
              <w:rPr>
                <w:rFonts w:ascii="Times New Roman" w:hAnsi="Times New Roman"/>
                <w:sz w:val="24"/>
                <w:szCs w:val="24"/>
              </w:rPr>
              <w:t xml:space="preserve"> мониторинг реализации инвестиционного проекта</w:t>
            </w:r>
            <w:r w:rsidRPr="00060ED3">
              <w:rPr>
                <w:sz w:val="24"/>
                <w:szCs w:val="24"/>
              </w:rPr>
              <w:t xml:space="preserve"> </w:t>
            </w:r>
            <w:r w:rsidRPr="00060ED3">
              <w:rPr>
                <w:rFonts w:ascii="Times New Roman" w:hAnsi="Times New Roman" w:cs="Times New Roman"/>
                <w:sz w:val="24"/>
                <w:szCs w:val="24"/>
              </w:rPr>
              <w:t xml:space="preserve">в ОАО ТК «Прогресс». </w:t>
            </w:r>
          </w:p>
          <w:p w:rsidR="00A018C2" w:rsidRPr="00060ED3" w:rsidRDefault="00A018C2" w:rsidP="008D024E">
            <w:pPr>
              <w:ind w:left="-123" w:right="-100"/>
              <w:rPr>
                <w:rFonts w:ascii="Times New Roman" w:hAnsi="Times New Roman"/>
                <w:sz w:val="24"/>
                <w:szCs w:val="24"/>
              </w:rPr>
            </w:pPr>
            <w:r w:rsidRPr="00060ED3">
              <w:rPr>
                <w:rFonts w:ascii="Times New Roman" w:hAnsi="Times New Roman" w:cs="Times New Roman"/>
                <w:sz w:val="24"/>
                <w:szCs w:val="24"/>
              </w:rPr>
              <w:t>Мониторинг строительства в КФХ и ИП 4 га теплиц для выращивания овощей.</w:t>
            </w:r>
          </w:p>
        </w:tc>
        <w:tc>
          <w:tcPr>
            <w:tcW w:w="1276" w:type="dxa"/>
          </w:tcPr>
          <w:p w:rsidR="00A018C2" w:rsidRPr="00060ED3" w:rsidRDefault="00A018C2" w:rsidP="00796B44">
            <w:pPr>
              <w:ind w:left="-116" w:right="-108"/>
              <w:rPr>
                <w:rFonts w:ascii="Times New Roman" w:hAnsi="Times New Roman"/>
                <w:sz w:val="24"/>
                <w:szCs w:val="24"/>
              </w:rPr>
            </w:pPr>
            <w:r w:rsidRPr="00060ED3">
              <w:rPr>
                <w:rFonts w:ascii="Times New Roman" w:hAnsi="Times New Roman"/>
                <w:sz w:val="24"/>
                <w:szCs w:val="24"/>
              </w:rPr>
              <w:t>в течение 2017 года</w:t>
            </w:r>
          </w:p>
        </w:tc>
        <w:tc>
          <w:tcPr>
            <w:tcW w:w="6095" w:type="dxa"/>
          </w:tcPr>
          <w:p w:rsidR="00C22584" w:rsidRPr="00501AA9" w:rsidRDefault="00A018C2" w:rsidP="00C22584">
            <w:pPr>
              <w:ind w:left="-123" w:right="-100"/>
              <w:rPr>
                <w:rFonts w:ascii="Times New Roman" w:hAnsi="Times New Roman"/>
                <w:sz w:val="24"/>
                <w:szCs w:val="24"/>
              </w:rPr>
            </w:pPr>
            <w:r w:rsidRPr="00501AA9">
              <w:rPr>
                <w:rFonts w:ascii="Times New Roman" w:hAnsi="Times New Roman"/>
                <w:sz w:val="24"/>
                <w:szCs w:val="24"/>
              </w:rPr>
              <w:t>В муниципальном образовании Тимашевский район ОАО ТК «Прогресс» является узкоспе</w:t>
            </w:r>
            <w:r w:rsidR="002B717F" w:rsidRPr="00501AA9">
              <w:rPr>
                <w:rFonts w:ascii="Times New Roman" w:hAnsi="Times New Roman"/>
                <w:sz w:val="24"/>
                <w:szCs w:val="24"/>
              </w:rPr>
              <w:t>циа</w:t>
            </w:r>
            <w:r w:rsidR="00B1721B" w:rsidRPr="00501AA9">
              <w:rPr>
                <w:rFonts w:ascii="Times New Roman" w:hAnsi="Times New Roman"/>
                <w:sz w:val="24"/>
                <w:szCs w:val="24"/>
              </w:rPr>
              <w:t>л</w:t>
            </w:r>
            <w:r w:rsidRPr="00501AA9">
              <w:rPr>
                <w:rFonts w:ascii="Times New Roman" w:hAnsi="Times New Roman"/>
                <w:sz w:val="24"/>
                <w:szCs w:val="24"/>
              </w:rPr>
              <w:t>изированным предприятием по выращиванию овощей закрытого грунта (огурцы и тома</w:t>
            </w:r>
            <w:r w:rsidR="00605F97" w:rsidRPr="00501AA9">
              <w:rPr>
                <w:rFonts w:ascii="Times New Roman" w:hAnsi="Times New Roman"/>
                <w:sz w:val="24"/>
                <w:szCs w:val="24"/>
              </w:rPr>
              <w:t xml:space="preserve">ты), которое </w:t>
            </w:r>
            <w:r w:rsidRPr="00501AA9">
              <w:rPr>
                <w:rFonts w:ascii="Times New Roman" w:hAnsi="Times New Roman"/>
                <w:sz w:val="24"/>
                <w:szCs w:val="24"/>
              </w:rPr>
              <w:t>ведет производст</w:t>
            </w:r>
            <w:r w:rsidR="00DF767C" w:rsidRPr="00501AA9">
              <w:rPr>
                <w:rFonts w:ascii="Times New Roman" w:hAnsi="Times New Roman"/>
                <w:sz w:val="24"/>
                <w:szCs w:val="24"/>
              </w:rPr>
              <w:t>вен</w:t>
            </w:r>
            <w:r w:rsidRPr="00501AA9">
              <w:rPr>
                <w:rFonts w:ascii="Times New Roman" w:hAnsi="Times New Roman"/>
                <w:sz w:val="24"/>
                <w:szCs w:val="24"/>
              </w:rPr>
              <w:t>ную деятельность на</w:t>
            </w:r>
            <w:r w:rsidR="00DD4C07" w:rsidRPr="00501AA9">
              <w:rPr>
                <w:rFonts w:ascii="Times New Roman" w:hAnsi="Times New Roman"/>
                <w:sz w:val="24"/>
                <w:szCs w:val="24"/>
              </w:rPr>
              <w:t xml:space="preserve"> 15 га</w:t>
            </w:r>
            <w:r w:rsidRPr="00501AA9">
              <w:rPr>
                <w:rFonts w:ascii="Times New Roman" w:hAnsi="Times New Roman"/>
                <w:sz w:val="24"/>
                <w:szCs w:val="24"/>
              </w:rPr>
              <w:t xml:space="preserve"> остекленных з</w:t>
            </w:r>
            <w:r w:rsidR="00DD4C07" w:rsidRPr="00501AA9">
              <w:rPr>
                <w:rFonts w:ascii="Times New Roman" w:hAnsi="Times New Roman"/>
                <w:sz w:val="24"/>
                <w:szCs w:val="24"/>
              </w:rPr>
              <w:t>имних теплиц, из них 10 га</w:t>
            </w:r>
            <w:r w:rsidRPr="00501AA9">
              <w:rPr>
                <w:rFonts w:ascii="Times New Roman" w:hAnsi="Times New Roman"/>
                <w:sz w:val="24"/>
                <w:szCs w:val="24"/>
              </w:rPr>
              <w:t xml:space="preserve"> новых современных теплиц. В перспективе развития комбината предполагается поэтапное</w:t>
            </w:r>
            <w:r w:rsidR="00DD4C07" w:rsidRPr="00501AA9">
              <w:rPr>
                <w:rFonts w:ascii="Times New Roman" w:hAnsi="Times New Roman"/>
                <w:sz w:val="24"/>
                <w:szCs w:val="24"/>
              </w:rPr>
              <w:t xml:space="preserve"> строительство новых 13-ти га</w:t>
            </w:r>
            <w:r w:rsidRPr="00501AA9">
              <w:rPr>
                <w:rFonts w:ascii="Times New Roman" w:hAnsi="Times New Roman"/>
                <w:sz w:val="24"/>
                <w:szCs w:val="24"/>
              </w:rPr>
              <w:t xml:space="preserve"> теплиц, с использованием оборудования и технологий отечественного производства.</w:t>
            </w:r>
            <w:r w:rsidR="00454B3C" w:rsidRPr="00501AA9">
              <w:rPr>
                <w:rFonts w:ascii="Times New Roman" w:eastAsia="Times New Roman" w:hAnsi="Times New Roman" w:cs="Times New Roman"/>
                <w:sz w:val="28"/>
                <w:szCs w:val="28"/>
                <w:lang w:eastAsia="ru-RU"/>
              </w:rPr>
              <w:t xml:space="preserve"> </w:t>
            </w:r>
            <w:r w:rsidR="00C22584" w:rsidRPr="00501AA9">
              <w:rPr>
                <w:rFonts w:ascii="Times New Roman" w:eastAsia="Times New Roman" w:hAnsi="Times New Roman" w:cs="Times New Roman"/>
                <w:sz w:val="28"/>
                <w:szCs w:val="28"/>
                <w:lang w:eastAsia="ru-RU"/>
              </w:rPr>
              <w:t>З</w:t>
            </w:r>
            <w:r w:rsidR="00C22584" w:rsidRPr="00501AA9">
              <w:rPr>
                <w:rFonts w:ascii="Times New Roman" w:hAnsi="Times New Roman"/>
                <w:sz w:val="24"/>
                <w:szCs w:val="24"/>
              </w:rPr>
              <w:t>авершено</w:t>
            </w:r>
            <w:r w:rsidRPr="00501AA9">
              <w:rPr>
                <w:rFonts w:ascii="Times New Roman" w:hAnsi="Times New Roman"/>
                <w:sz w:val="24"/>
                <w:szCs w:val="24"/>
              </w:rPr>
              <w:t xml:space="preserve"> строительство и техническое оснащение нов</w:t>
            </w:r>
            <w:r w:rsidR="00DD4C07" w:rsidRPr="00501AA9">
              <w:rPr>
                <w:rFonts w:ascii="Times New Roman" w:hAnsi="Times New Roman"/>
                <w:sz w:val="24"/>
                <w:szCs w:val="24"/>
              </w:rPr>
              <w:t>ых теплиц общей площадью</w:t>
            </w:r>
            <w:r w:rsidR="000A1A3A" w:rsidRPr="00501AA9">
              <w:rPr>
                <w:rFonts w:ascii="Times New Roman" w:hAnsi="Times New Roman"/>
                <w:sz w:val="24"/>
                <w:szCs w:val="24"/>
              </w:rPr>
              <w:t xml:space="preserve"> </w:t>
            </w:r>
            <w:r w:rsidR="00DD4C07" w:rsidRPr="00501AA9">
              <w:rPr>
                <w:rFonts w:ascii="Times New Roman" w:hAnsi="Times New Roman"/>
                <w:sz w:val="24"/>
                <w:szCs w:val="24"/>
              </w:rPr>
              <w:t>5,5 га</w:t>
            </w:r>
            <w:r w:rsidR="00C22584" w:rsidRPr="00501AA9">
              <w:rPr>
                <w:rFonts w:ascii="Times New Roman" w:hAnsi="Times New Roman"/>
                <w:sz w:val="24"/>
                <w:szCs w:val="24"/>
              </w:rPr>
              <w:t>. На 31.12</w:t>
            </w:r>
            <w:r w:rsidR="00F755BA" w:rsidRPr="00501AA9">
              <w:rPr>
                <w:rFonts w:ascii="Times New Roman" w:hAnsi="Times New Roman"/>
                <w:sz w:val="24"/>
                <w:szCs w:val="24"/>
              </w:rPr>
              <w:t>.2017 освоено инвестиций по инвестиционному проекту «Строительство теплиц</w:t>
            </w:r>
            <w:r w:rsidR="006A28A8" w:rsidRPr="00501AA9">
              <w:rPr>
                <w:rFonts w:ascii="Times New Roman" w:hAnsi="Times New Roman"/>
                <w:sz w:val="24"/>
                <w:szCs w:val="24"/>
              </w:rPr>
              <w:t xml:space="preserve"> 5,5 га» 450</w:t>
            </w:r>
            <w:r w:rsidR="00F755BA" w:rsidRPr="00501AA9">
              <w:rPr>
                <w:rFonts w:ascii="Times New Roman" w:hAnsi="Times New Roman"/>
                <w:sz w:val="24"/>
                <w:szCs w:val="24"/>
              </w:rPr>
              <w:t xml:space="preserve"> млн. руб. </w:t>
            </w:r>
            <w:r w:rsidR="006A28A8" w:rsidRPr="00501AA9">
              <w:rPr>
                <w:rFonts w:ascii="Times New Roman" w:hAnsi="Times New Roman"/>
                <w:sz w:val="24"/>
                <w:szCs w:val="24"/>
              </w:rPr>
              <w:t>Проект реализован</w:t>
            </w:r>
            <w:r w:rsidR="00F755BA" w:rsidRPr="00501AA9">
              <w:rPr>
                <w:rFonts w:ascii="Times New Roman" w:hAnsi="Times New Roman"/>
                <w:sz w:val="24"/>
                <w:szCs w:val="24"/>
              </w:rPr>
              <w:t>.</w:t>
            </w:r>
            <w:r w:rsidR="00D5695D" w:rsidRPr="00501AA9">
              <w:rPr>
                <w:rFonts w:ascii="Times New Roman" w:hAnsi="Times New Roman"/>
                <w:sz w:val="24"/>
                <w:szCs w:val="24"/>
              </w:rPr>
              <w:t xml:space="preserve"> </w:t>
            </w:r>
            <w:r w:rsidR="00C22584" w:rsidRPr="00501AA9">
              <w:rPr>
                <w:rFonts w:ascii="Times New Roman" w:hAnsi="Times New Roman"/>
                <w:sz w:val="24"/>
                <w:szCs w:val="24"/>
              </w:rPr>
              <w:t>Предприятием начато  строительство новых теплиц  на общей площади 7,5 гектаров с использованием оборудования по Голландской технологии выращивания овощей закрытого грунта. Сметная стоимость проекта составляет 700 млн. рублей.</w:t>
            </w:r>
          </w:p>
          <w:p w:rsidR="00A018C2" w:rsidRPr="00C22584" w:rsidRDefault="00D5695D" w:rsidP="009A0C4E">
            <w:pPr>
              <w:ind w:left="-123" w:right="-100"/>
              <w:rPr>
                <w:rFonts w:ascii="Times New Roman" w:hAnsi="Times New Roman" w:cs="Times New Roman"/>
                <w:sz w:val="24"/>
                <w:szCs w:val="24"/>
                <w:highlight w:val="yellow"/>
              </w:rPr>
            </w:pPr>
            <w:r w:rsidRPr="00501AA9">
              <w:rPr>
                <w:rFonts w:ascii="Times New Roman" w:hAnsi="Times New Roman"/>
                <w:sz w:val="24"/>
                <w:szCs w:val="24"/>
              </w:rPr>
              <w:t xml:space="preserve">С начала 2017 года малыми формами хозяйствования </w:t>
            </w:r>
          </w:p>
        </w:tc>
      </w:tr>
      <w:tr w:rsidR="00C22584" w:rsidRPr="0072346C" w:rsidTr="00594196">
        <w:tc>
          <w:tcPr>
            <w:tcW w:w="684" w:type="dxa"/>
            <w:gridSpan w:val="2"/>
          </w:tcPr>
          <w:p w:rsidR="00C22584" w:rsidRPr="0000446F" w:rsidRDefault="00C22584" w:rsidP="00C2258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C22584" w:rsidRPr="0000446F" w:rsidRDefault="00C22584" w:rsidP="00C2258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C22584" w:rsidRPr="0000446F" w:rsidRDefault="00C22584" w:rsidP="00C2258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C22584" w:rsidRPr="0000446F" w:rsidRDefault="00C22584" w:rsidP="00C2258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C22584" w:rsidRPr="00C22584" w:rsidRDefault="00C22584" w:rsidP="00C22584">
            <w:pPr>
              <w:jc w:val="center"/>
              <w:rPr>
                <w:rFonts w:ascii="Times New Roman" w:hAnsi="Times New Roman" w:cs="Times New Roman"/>
                <w:sz w:val="24"/>
                <w:szCs w:val="24"/>
                <w:highlight w:val="yellow"/>
              </w:rPr>
            </w:pPr>
            <w:r w:rsidRPr="003D08DF">
              <w:rPr>
                <w:rFonts w:ascii="Times New Roman" w:hAnsi="Times New Roman" w:cs="Times New Roman"/>
                <w:sz w:val="24"/>
                <w:szCs w:val="24"/>
              </w:rPr>
              <w:t>5</w:t>
            </w:r>
          </w:p>
        </w:tc>
      </w:tr>
      <w:tr w:rsidR="00C22584" w:rsidRPr="0072346C" w:rsidTr="00594196">
        <w:tc>
          <w:tcPr>
            <w:tcW w:w="684" w:type="dxa"/>
            <w:gridSpan w:val="2"/>
          </w:tcPr>
          <w:p w:rsidR="00C22584" w:rsidRDefault="00C22584" w:rsidP="00C22584">
            <w:pPr>
              <w:ind w:left="-108" w:right="-83"/>
              <w:jc w:val="center"/>
              <w:rPr>
                <w:rFonts w:ascii="Times New Roman" w:hAnsi="Times New Roman" w:cs="Times New Roman"/>
                <w:sz w:val="24"/>
                <w:szCs w:val="24"/>
              </w:rPr>
            </w:pPr>
          </w:p>
        </w:tc>
        <w:tc>
          <w:tcPr>
            <w:tcW w:w="3994" w:type="dxa"/>
          </w:tcPr>
          <w:p w:rsidR="00C22584" w:rsidRPr="00CB2365" w:rsidRDefault="00C22584" w:rsidP="00C22584">
            <w:pPr>
              <w:ind w:left="-108" w:right="-93"/>
              <w:rPr>
                <w:rFonts w:ascii="Times New Roman" w:hAnsi="Times New Roman" w:cs="Times New Roman"/>
                <w:sz w:val="24"/>
                <w:szCs w:val="24"/>
              </w:rPr>
            </w:pPr>
          </w:p>
        </w:tc>
        <w:tc>
          <w:tcPr>
            <w:tcW w:w="3402" w:type="dxa"/>
          </w:tcPr>
          <w:p w:rsidR="00C22584" w:rsidRPr="00F1612B" w:rsidRDefault="00C22584" w:rsidP="00C22584">
            <w:pPr>
              <w:ind w:left="-123" w:right="-100"/>
              <w:rPr>
                <w:rFonts w:ascii="Times New Roman" w:hAnsi="Times New Roman"/>
                <w:sz w:val="24"/>
                <w:szCs w:val="24"/>
              </w:rPr>
            </w:pPr>
          </w:p>
        </w:tc>
        <w:tc>
          <w:tcPr>
            <w:tcW w:w="1276" w:type="dxa"/>
          </w:tcPr>
          <w:p w:rsidR="00C22584" w:rsidRDefault="00C22584" w:rsidP="00C22584">
            <w:pPr>
              <w:ind w:left="-116" w:right="-108"/>
              <w:rPr>
                <w:rFonts w:ascii="Times New Roman" w:hAnsi="Times New Roman"/>
                <w:sz w:val="24"/>
                <w:szCs w:val="24"/>
              </w:rPr>
            </w:pPr>
          </w:p>
        </w:tc>
        <w:tc>
          <w:tcPr>
            <w:tcW w:w="6095" w:type="dxa"/>
          </w:tcPr>
          <w:p w:rsidR="00C22584" w:rsidRPr="00C22584" w:rsidRDefault="009A0C4E" w:rsidP="0013518D">
            <w:pPr>
              <w:ind w:left="-123" w:right="-100"/>
              <w:rPr>
                <w:rFonts w:ascii="Times New Roman" w:hAnsi="Times New Roman"/>
                <w:sz w:val="24"/>
                <w:szCs w:val="24"/>
                <w:highlight w:val="yellow"/>
              </w:rPr>
            </w:pPr>
            <w:r w:rsidRPr="00501AA9">
              <w:rPr>
                <w:rFonts w:ascii="Times New Roman" w:hAnsi="Times New Roman"/>
                <w:sz w:val="24"/>
                <w:szCs w:val="24"/>
              </w:rPr>
              <w:t xml:space="preserve">построено 27 теплиц общей площадью 0,9 га, в т.ч  в </w:t>
            </w:r>
            <w:r w:rsidR="00C22584" w:rsidRPr="00501AA9">
              <w:rPr>
                <w:rFonts w:ascii="Times New Roman" w:hAnsi="Times New Roman"/>
                <w:sz w:val="24"/>
                <w:szCs w:val="24"/>
              </w:rPr>
              <w:t>КФХ 10 теплиц площадью 0,6 га и в Л</w:t>
            </w:r>
            <w:r w:rsidR="0013518D">
              <w:rPr>
                <w:rFonts w:ascii="Times New Roman" w:hAnsi="Times New Roman"/>
                <w:sz w:val="24"/>
                <w:szCs w:val="24"/>
              </w:rPr>
              <w:t>ПХ 17  теплиц площадью 0,3 га. П</w:t>
            </w:r>
            <w:r w:rsidR="00C22584" w:rsidRPr="00501AA9">
              <w:rPr>
                <w:rFonts w:ascii="Times New Roman" w:hAnsi="Times New Roman"/>
                <w:sz w:val="24"/>
                <w:szCs w:val="24"/>
              </w:rPr>
              <w:t>о состоянию на 31.12.2017 в МФХ действует 456 теплиц (376 в ЛПХ и 78 в КФХ) общей площадью 9 га (4.9 га в ЛПХ и 4.1 га в КФХ).</w:t>
            </w:r>
            <w:r w:rsidR="0013518D">
              <w:rPr>
                <w:rFonts w:ascii="Times New Roman" w:hAnsi="Times New Roman"/>
                <w:sz w:val="24"/>
                <w:szCs w:val="24"/>
              </w:rPr>
              <w:t xml:space="preserve"> </w:t>
            </w:r>
            <w:r w:rsidR="00C22584" w:rsidRPr="00501AA9">
              <w:rPr>
                <w:rFonts w:ascii="Times New Roman" w:eastAsia="Times New Roman" w:hAnsi="Times New Roman" w:cs="Times New Roman"/>
                <w:sz w:val="28"/>
                <w:szCs w:val="28"/>
                <w:lang w:eastAsia="ru-RU"/>
              </w:rPr>
              <w:t xml:space="preserve"> </w:t>
            </w:r>
            <w:r w:rsidR="00C22584" w:rsidRPr="00501AA9">
              <w:rPr>
                <w:rFonts w:ascii="Times New Roman" w:eastAsia="Times New Roman" w:hAnsi="Times New Roman" w:cs="Times New Roman"/>
                <w:sz w:val="24"/>
                <w:szCs w:val="24"/>
                <w:lang w:eastAsia="ru-RU"/>
              </w:rPr>
              <w:t>В КФХ Онищенко В.И. в текущем году вводится в эксплуатацию овощехранилище общей мощностью 6000 тонн (проектная стоимость 100 млн. рублей).</w:t>
            </w:r>
          </w:p>
        </w:tc>
      </w:tr>
      <w:tr w:rsidR="00C22584" w:rsidRPr="0072346C" w:rsidTr="00594196">
        <w:tc>
          <w:tcPr>
            <w:tcW w:w="684" w:type="dxa"/>
            <w:gridSpan w:val="2"/>
          </w:tcPr>
          <w:p w:rsidR="00C22584" w:rsidRDefault="00C22584" w:rsidP="00C22584">
            <w:pPr>
              <w:ind w:left="-108" w:right="-83"/>
              <w:jc w:val="center"/>
              <w:rPr>
                <w:rFonts w:ascii="Times New Roman" w:hAnsi="Times New Roman" w:cs="Times New Roman"/>
                <w:sz w:val="24"/>
                <w:szCs w:val="24"/>
              </w:rPr>
            </w:pPr>
            <w:r>
              <w:rPr>
                <w:rFonts w:ascii="Times New Roman" w:hAnsi="Times New Roman" w:cs="Times New Roman"/>
                <w:sz w:val="24"/>
                <w:szCs w:val="24"/>
              </w:rPr>
              <w:t>2.2</w:t>
            </w:r>
          </w:p>
        </w:tc>
        <w:tc>
          <w:tcPr>
            <w:tcW w:w="3994" w:type="dxa"/>
          </w:tcPr>
          <w:p w:rsidR="00C22584" w:rsidRPr="00CB2365" w:rsidRDefault="00C22584" w:rsidP="00C22584">
            <w:pPr>
              <w:ind w:left="-108" w:right="-93"/>
              <w:rPr>
                <w:rFonts w:ascii="Times New Roman" w:hAnsi="Times New Roman" w:cs="Times New Roman"/>
                <w:sz w:val="24"/>
                <w:szCs w:val="24"/>
              </w:rPr>
            </w:pPr>
            <w:r w:rsidRPr="00CB2365">
              <w:rPr>
                <w:rFonts w:ascii="Times New Roman" w:hAnsi="Times New Roman" w:cs="Times New Roman"/>
                <w:sz w:val="24"/>
                <w:szCs w:val="24"/>
              </w:rPr>
              <w:t>Активизация работы по проведению природоохранных мероприятий, улучшающих экологическое состояние водных объектов;</w:t>
            </w:r>
          </w:p>
          <w:p w:rsidR="00C22584" w:rsidRPr="00521FE1" w:rsidRDefault="00C22584" w:rsidP="00C22584">
            <w:pPr>
              <w:ind w:left="-108" w:right="-93"/>
              <w:rPr>
                <w:rFonts w:ascii="Times New Roman" w:hAnsi="Times New Roman" w:cs="Times New Roman"/>
                <w:sz w:val="24"/>
                <w:szCs w:val="24"/>
              </w:rPr>
            </w:pPr>
            <w:r w:rsidRPr="00521FE1">
              <w:rPr>
                <w:rFonts w:ascii="Times New Roman" w:hAnsi="Times New Roman" w:cs="Times New Roman"/>
                <w:sz w:val="24"/>
                <w:szCs w:val="24"/>
              </w:rPr>
              <w:t>Проведение мониторинга деятельности сельскохозяйственных предприятий, территории которых прилегают к водным объектам, в части применения ими гер</w:t>
            </w:r>
            <w:r w:rsidR="009A0C4E">
              <w:rPr>
                <w:rFonts w:ascii="Times New Roman" w:hAnsi="Times New Roman" w:cs="Times New Roman"/>
                <w:sz w:val="24"/>
                <w:szCs w:val="24"/>
              </w:rPr>
              <w:t>бицидов и минеральных удобрений (</w:t>
            </w:r>
            <w:r w:rsidR="009A0C4E" w:rsidRPr="008E3270">
              <w:rPr>
                <w:rFonts w:ascii="Times New Roman" w:hAnsi="Times New Roman" w:cs="Times New Roman"/>
                <w:i/>
                <w:sz w:val="24"/>
                <w:szCs w:val="24"/>
              </w:rPr>
              <w:t>пункт выполнен</w:t>
            </w:r>
            <w:r w:rsidR="009A0C4E">
              <w:rPr>
                <w:rFonts w:ascii="Times New Roman" w:hAnsi="Times New Roman" w:cs="Times New Roman"/>
                <w:i/>
                <w:sz w:val="24"/>
                <w:szCs w:val="24"/>
              </w:rPr>
              <w:t>)</w:t>
            </w:r>
          </w:p>
        </w:tc>
        <w:tc>
          <w:tcPr>
            <w:tcW w:w="3402" w:type="dxa"/>
          </w:tcPr>
          <w:p w:rsidR="00C22584" w:rsidRPr="00060ED3" w:rsidRDefault="00C22584" w:rsidP="00C22584">
            <w:pPr>
              <w:ind w:left="-123" w:right="-100"/>
              <w:rPr>
                <w:rFonts w:ascii="Times New Roman" w:hAnsi="Times New Roman"/>
                <w:sz w:val="24"/>
                <w:szCs w:val="24"/>
              </w:rPr>
            </w:pPr>
            <w:r w:rsidRPr="00F1612B">
              <w:rPr>
                <w:rFonts w:ascii="Times New Roman" w:hAnsi="Times New Roman"/>
                <w:sz w:val="24"/>
                <w:szCs w:val="24"/>
              </w:rPr>
              <w:t>Мониторинг деятельности сельскохозяйственных предприятий, прилегающих к водным объектам, в целях соблюдения технологий  при использовании химических средств защиты растений.</w:t>
            </w:r>
          </w:p>
          <w:p w:rsidR="00C22584" w:rsidRPr="00060ED3" w:rsidRDefault="00C22584" w:rsidP="00C22584">
            <w:pPr>
              <w:ind w:left="-123" w:right="-100"/>
              <w:rPr>
                <w:rFonts w:ascii="Times New Roman" w:hAnsi="Times New Roman"/>
                <w:sz w:val="24"/>
                <w:szCs w:val="24"/>
              </w:rPr>
            </w:pPr>
          </w:p>
        </w:tc>
        <w:tc>
          <w:tcPr>
            <w:tcW w:w="1276" w:type="dxa"/>
          </w:tcPr>
          <w:p w:rsidR="00C22584" w:rsidRPr="00060ED3" w:rsidRDefault="00C22584" w:rsidP="00C22584">
            <w:pPr>
              <w:ind w:left="-116" w:right="-108"/>
              <w:rPr>
                <w:rFonts w:ascii="Times New Roman" w:hAnsi="Times New Roman"/>
                <w:sz w:val="24"/>
                <w:szCs w:val="24"/>
              </w:rPr>
            </w:pPr>
            <w:r>
              <w:rPr>
                <w:rFonts w:ascii="Times New Roman" w:hAnsi="Times New Roman"/>
                <w:sz w:val="24"/>
                <w:szCs w:val="24"/>
              </w:rPr>
              <w:t>в</w:t>
            </w:r>
            <w:r w:rsidRPr="00060ED3">
              <w:rPr>
                <w:rFonts w:ascii="Times New Roman" w:hAnsi="Times New Roman"/>
                <w:sz w:val="24"/>
                <w:szCs w:val="24"/>
              </w:rPr>
              <w:t xml:space="preserve"> течение  года</w:t>
            </w:r>
          </w:p>
          <w:p w:rsidR="00C22584" w:rsidRPr="00060ED3" w:rsidRDefault="00C22584" w:rsidP="00C22584">
            <w:pPr>
              <w:ind w:left="-116" w:right="-108"/>
              <w:rPr>
                <w:rFonts w:ascii="Times New Roman" w:hAnsi="Times New Roman"/>
                <w:sz w:val="24"/>
                <w:szCs w:val="24"/>
              </w:rPr>
            </w:pPr>
          </w:p>
        </w:tc>
        <w:tc>
          <w:tcPr>
            <w:tcW w:w="6095" w:type="dxa"/>
          </w:tcPr>
          <w:p w:rsidR="00C22584" w:rsidRPr="00501AA9" w:rsidRDefault="00C22584" w:rsidP="0013518D">
            <w:pPr>
              <w:ind w:left="-108" w:right="-93"/>
            </w:pPr>
            <w:r w:rsidRPr="00501AA9">
              <w:rPr>
                <w:rFonts w:ascii="Times New Roman" w:hAnsi="Times New Roman"/>
                <w:sz w:val="24"/>
                <w:szCs w:val="24"/>
              </w:rPr>
              <w:t>В январе 2017 года на общем собрании фермеров эколо гом ассоциации КФХ Тимашевского района поднимался вопрос по проведению природоохранных мероприятий, улучшающих экологическое состояние водных объектов, соблюдения технологий  при использовании химических средств защиты растений сельскохозяйственными предп риятиями, прилегающих к водным объектам. При прове дении мониторинга д</w:t>
            </w:r>
            <w:r w:rsidR="0013518D">
              <w:rPr>
                <w:rFonts w:ascii="Times New Roman" w:hAnsi="Times New Roman"/>
                <w:sz w:val="24"/>
                <w:szCs w:val="24"/>
              </w:rPr>
              <w:t>еятельности сельхоз</w:t>
            </w:r>
            <w:r w:rsidRPr="00501AA9">
              <w:rPr>
                <w:rFonts w:ascii="Times New Roman" w:hAnsi="Times New Roman"/>
                <w:sz w:val="24"/>
                <w:szCs w:val="24"/>
              </w:rPr>
              <w:t xml:space="preserve">предприятий, прилегающих к водным объектам, специа листами управления сельского хозяйства за </w:t>
            </w:r>
            <w:r w:rsidR="00171808" w:rsidRPr="00501AA9">
              <w:rPr>
                <w:rFonts w:ascii="Times New Roman" w:hAnsi="Times New Roman"/>
                <w:sz w:val="24"/>
                <w:szCs w:val="24"/>
              </w:rPr>
              <w:t xml:space="preserve">2017 год </w:t>
            </w:r>
            <w:r w:rsidRPr="00501AA9">
              <w:rPr>
                <w:rFonts w:ascii="Times New Roman" w:hAnsi="Times New Roman"/>
                <w:sz w:val="24"/>
                <w:szCs w:val="24"/>
              </w:rPr>
              <w:t>нарушений не выявлено.</w:t>
            </w:r>
          </w:p>
        </w:tc>
      </w:tr>
      <w:tr w:rsidR="00C22584" w:rsidRPr="0072346C" w:rsidTr="00F552AA">
        <w:trPr>
          <w:trHeight w:val="274"/>
        </w:trPr>
        <w:tc>
          <w:tcPr>
            <w:tcW w:w="684" w:type="dxa"/>
            <w:gridSpan w:val="2"/>
          </w:tcPr>
          <w:p w:rsidR="00C22584" w:rsidRPr="00F552AA" w:rsidRDefault="00C22584" w:rsidP="00C22584">
            <w:pPr>
              <w:ind w:left="-108" w:right="-83"/>
              <w:jc w:val="center"/>
              <w:rPr>
                <w:rFonts w:ascii="Times New Roman" w:hAnsi="Times New Roman" w:cs="Times New Roman"/>
                <w:sz w:val="24"/>
                <w:szCs w:val="24"/>
              </w:rPr>
            </w:pPr>
            <w:r w:rsidRPr="00F552AA">
              <w:rPr>
                <w:rFonts w:ascii="Times New Roman" w:hAnsi="Times New Roman" w:cs="Times New Roman"/>
                <w:sz w:val="24"/>
                <w:szCs w:val="24"/>
              </w:rPr>
              <w:t>2.3</w:t>
            </w:r>
          </w:p>
        </w:tc>
        <w:tc>
          <w:tcPr>
            <w:tcW w:w="3994" w:type="dxa"/>
          </w:tcPr>
          <w:p w:rsidR="00C22584" w:rsidRPr="00F552AA" w:rsidRDefault="00C22584" w:rsidP="00F552AA">
            <w:pPr>
              <w:ind w:left="-108" w:right="-93"/>
              <w:rPr>
                <w:rFonts w:ascii="Times New Roman" w:hAnsi="Times New Roman"/>
                <w:sz w:val="24"/>
                <w:szCs w:val="24"/>
              </w:rPr>
            </w:pPr>
            <w:r w:rsidRPr="00F552AA">
              <w:rPr>
                <w:rFonts w:ascii="Times New Roman" w:hAnsi="Times New Roman"/>
                <w:sz w:val="24"/>
                <w:szCs w:val="24"/>
              </w:rPr>
              <w:t xml:space="preserve">Проведение работы с хозяйствующими субъектами по интенсификации рыбоводства (зарыбление водоемов качественным посадочным материалом, удобрение, кормление и проведение мелиоративных работ) с целью доведения рыбопродуктивности до установленной законодательством </w:t>
            </w:r>
            <w:r w:rsidR="0013518D" w:rsidRPr="00F552AA">
              <w:rPr>
                <w:rFonts w:ascii="Times New Roman" w:hAnsi="Times New Roman"/>
                <w:sz w:val="24"/>
                <w:szCs w:val="24"/>
              </w:rPr>
              <w:t>КК</w:t>
            </w:r>
            <w:r w:rsidRPr="00F552AA">
              <w:rPr>
                <w:rFonts w:ascii="Times New Roman" w:hAnsi="Times New Roman"/>
                <w:sz w:val="24"/>
                <w:szCs w:val="24"/>
              </w:rPr>
              <w:t xml:space="preserve"> нормы 5 ц/га;</w:t>
            </w:r>
          </w:p>
          <w:p w:rsidR="00C22584" w:rsidRPr="00F552AA" w:rsidRDefault="00C22584" w:rsidP="00F552AA">
            <w:pPr>
              <w:ind w:left="-108" w:right="-93"/>
              <w:rPr>
                <w:rFonts w:ascii="Times New Roman" w:hAnsi="Times New Roman"/>
                <w:sz w:val="24"/>
                <w:szCs w:val="24"/>
              </w:rPr>
            </w:pPr>
            <w:r w:rsidRPr="00F552AA">
              <w:rPr>
                <w:rFonts w:ascii="Times New Roman" w:hAnsi="Times New Roman"/>
                <w:sz w:val="24"/>
                <w:szCs w:val="24"/>
              </w:rPr>
              <w:t>Проведение разъяснительной работы среди населения сельских поселений о правилах любительского и спортивного рыболовства;</w:t>
            </w:r>
          </w:p>
          <w:p w:rsidR="00C22584" w:rsidRPr="00F552AA" w:rsidRDefault="00C22584" w:rsidP="00F552AA">
            <w:pPr>
              <w:ind w:left="-108" w:right="-93"/>
              <w:rPr>
                <w:rFonts w:ascii="Times New Roman" w:hAnsi="Times New Roman"/>
                <w:sz w:val="24"/>
                <w:szCs w:val="24"/>
              </w:rPr>
            </w:pPr>
            <w:r w:rsidRPr="00F552AA">
              <w:rPr>
                <w:rFonts w:ascii="Times New Roman" w:hAnsi="Times New Roman"/>
                <w:sz w:val="24"/>
                <w:szCs w:val="24"/>
              </w:rPr>
              <w:t xml:space="preserve">Осуществление мониторинга эффективности пользования рыбоводными участками на территории </w:t>
            </w:r>
          </w:p>
        </w:tc>
        <w:tc>
          <w:tcPr>
            <w:tcW w:w="3402" w:type="dxa"/>
            <w:vMerge w:val="restart"/>
          </w:tcPr>
          <w:p w:rsidR="00C22584" w:rsidRPr="00F552AA" w:rsidRDefault="00C22584" w:rsidP="00F552AA">
            <w:pPr>
              <w:ind w:left="-108" w:right="-93"/>
              <w:rPr>
                <w:rFonts w:ascii="Times New Roman" w:hAnsi="Times New Roman"/>
                <w:sz w:val="24"/>
                <w:szCs w:val="24"/>
              </w:rPr>
            </w:pPr>
            <w:r w:rsidRPr="00F552AA">
              <w:rPr>
                <w:rFonts w:ascii="Times New Roman" w:hAnsi="Times New Roman"/>
                <w:sz w:val="24"/>
                <w:szCs w:val="24"/>
              </w:rPr>
              <w:t xml:space="preserve">1.Мониторинг деятельности хозяйствующих субъектов, осуществляющих деятельность на рыбоводных участках. </w:t>
            </w:r>
          </w:p>
          <w:p w:rsidR="00C22584" w:rsidRPr="00F552AA" w:rsidRDefault="00C22584" w:rsidP="00F552AA">
            <w:pPr>
              <w:ind w:left="-108" w:right="-93"/>
              <w:jc w:val="center"/>
              <w:rPr>
                <w:rFonts w:ascii="Times New Roman" w:hAnsi="Times New Roman"/>
                <w:sz w:val="24"/>
                <w:szCs w:val="24"/>
              </w:rPr>
            </w:pPr>
            <w:r w:rsidRPr="00F552AA">
              <w:rPr>
                <w:rFonts w:ascii="Times New Roman" w:hAnsi="Times New Roman"/>
                <w:sz w:val="24"/>
                <w:szCs w:val="24"/>
              </w:rPr>
              <w:t>2.Рекомендовать индивидуаль ным предпринимател</w:t>
            </w:r>
            <w:r w:rsidR="009A0C4E" w:rsidRPr="00F552AA">
              <w:rPr>
                <w:rFonts w:ascii="Times New Roman" w:hAnsi="Times New Roman"/>
                <w:sz w:val="24"/>
                <w:szCs w:val="24"/>
              </w:rPr>
              <w:t>ям на рыбоводных участках прово</w:t>
            </w:r>
            <w:r w:rsidRPr="00F552AA">
              <w:rPr>
                <w:rFonts w:ascii="Times New Roman" w:hAnsi="Times New Roman"/>
                <w:sz w:val="24"/>
                <w:szCs w:val="24"/>
              </w:rPr>
              <w:t>дить мелиоративные,</w:t>
            </w:r>
            <w:r w:rsidR="009A0C4E" w:rsidRPr="00F552AA">
              <w:rPr>
                <w:rFonts w:ascii="Times New Roman" w:hAnsi="Times New Roman"/>
                <w:sz w:val="24"/>
                <w:szCs w:val="24"/>
              </w:rPr>
              <w:t xml:space="preserve"> санитарные, гидротехнические, произ</w:t>
            </w:r>
            <w:r w:rsidRPr="00F552AA">
              <w:rPr>
                <w:rFonts w:ascii="Times New Roman" w:hAnsi="Times New Roman"/>
                <w:sz w:val="24"/>
                <w:szCs w:val="24"/>
              </w:rPr>
              <w:t>водственно-технологические и другие мероприятия по сохранению и повышению рыбопродуктивности, в том числе вносить удоб</w:t>
            </w:r>
            <w:r w:rsidR="009A0C4E" w:rsidRPr="00F552AA">
              <w:rPr>
                <w:rFonts w:ascii="Times New Roman" w:hAnsi="Times New Roman"/>
                <w:sz w:val="24"/>
                <w:szCs w:val="24"/>
              </w:rPr>
              <w:t xml:space="preserve"> </w:t>
            </w:r>
            <w:r w:rsidRPr="00F552AA">
              <w:rPr>
                <w:rFonts w:ascii="Times New Roman" w:hAnsi="Times New Roman"/>
                <w:sz w:val="24"/>
                <w:szCs w:val="24"/>
              </w:rPr>
              <w:t>рения, корма и другие вещества, предусмотренные технологией</w:t>
            </w:r>
            <w:r w:rsidR="00F552AA" w:rsidRPr="00F552AA">
              <w:rPr>
                <w:rFonts w:ascii="Times New Roman" w:hAnsi="Times New Roman"/>
                <w:sz w:val="24"/>
                <w:szCs w:val="24"/>
              </w:rPr>
              <w:t xml:space="preserve"> сельскохозяйственного товарно</w:t>
            </w:r>
            <w:r w:rsidRPr="00F552AA">
              <w:rPr>
                <w:rFonts w:ascii="Times New Roman" w:hAnsi="Times New Roman"/>
                <w:sz w:val="24"/>
                <w:szCs w:val="24"/>
              </w:rPr>
              <w:t xml:space="preserve"> </w:t>
            </w:r>
            <w:r w:rsidR="005E7C89" w:rsidRPr="00F552AA">
              <w:rPr>
                <w:rFonts w:ascii="Times New Roman" w:hAnsi="Times New Roman"/>
                <w:sz w:val="24"/>
                <w:szCs w:val="24"/>
              </w:rPr>
              <w:lastRenderedPageBreak/>
              <w:t>3</w:t>
            </w:r>
          </w:p>
        </w:tc>
        <w:tc>
          <w:tcPr>
            <w:tcW w:w="1276" w:type="dxa"/>
          </w:tcPr>
          <w:p w:rsidR="00C22584" w:rsidRPr="00F552AA" w:rsidRDefault="00C22584" w:rsidP="00F552AA">
            <w:pPr>
              <w:ind w:left="-108" w:right="-93"/>
              <w:rPr>
                <w:rFonts w:ascii="Times New Roman" w:hAnsi="Times New Roman"/>
                <w:sz w:val="24"/>
                <w:szCs w:val="24"/>
              </w:rPr>
            </w:pPr>
            <w:r w:rsidRPr="00F552AA">
              <w:rPr>
                <w:rFonts w:ascii="Times New Roman" w:hAnsi="Times New Roman"/>
                <w:sz w:val="24"/>
                <w:szCs w:val="24"/>
              </w:rPr>
              <w:lastRenderedPageBreak/>
              <w:t>в течение  года</w:t>
            </w:r>
          </w:p>
          <w:p w:rsidR="00C22584" w:rsidRPr="00F552AA" w:rsidRDefault="00C22584" w:rsidP="00F552AA">
            <w:pPr>
              <w:ind w:left="-108" w:right="-93"/>
              <w:rPr>
                <w:rFonts w:ascii="Times New Roman" w:hAnsi="Times New Roman"/>
                <w:sz w:val="24"/>
                <w:szCs w:val="24"/>
              </w:rPr>
            </w:pPr>
          </w:p>
        </w:tc>
        <w:tc>
          <w:tcPr>
            <w:tcW w:w="6095" w:type="dxa"/>
            <w:vMerge w:val="restart"/>
          </w:tcPr>
          <w:p w:rsidR="005E7C89" w:rsidRPr="00F552AA" w:rsidRDefault="005E7C89" w:rsidP="00F552AA">
            <w:pPr>
              <w:ind w:left="-108" w:right="-93"/>
              <w:rPr>
                <w:rFonts w:ascii="Times New Roman" w:hAnsi="Times New Roman"/>
                <w:sz w:val="24"/>
                <w:szCs w:val="24"/>
              </w:rPr>
            </w:pPr>
            <w:r w:rsidRPr="00F552AA">
              <w:rPr>
                <w:rFonts w:ascii="Times New Roman" w:hAnsi="Times New Roman"/>
                <w:sz w:val="24"/>
                <w:szCs w:val="24"/>
              </w:rPr>
              <w:t>На территории Тимашевского района выращиванием и   выловом рыбы (карп, сазан, амур, толстолобик) занимаются 22 индивидуальных предпринимателя и 12 предприятий, из которых 5 индивидуальных предпринимателей и 2 предприятия занимаются выращиванием и выловом рыбы с 29.08.2016 на общей площади водной глади 3196,2 га.</w:t>
            </w:r>
          </w:p>
          <w:p w:rsidR="005E7C89" w:rsidRPr="00F552AA" w:rsidRDefault="005E7C89" w:rsidP="00F552AA">
            <w:pPr>
              <w:ind w:left="-108" w:right="-93"/>
              <w:rPr>
                <w:rFonts w:ascii="Times New Roman" w:hAnsi="Times New Roman"/>
                <w:sz w:val="24"/>
                <w:szCs w:val="24"/>
              </w:rPr>
            </w:pPr>
            <w:r w:rsidRPr="00F552AA">
              <w:rPr>
                <w:rFonts w:ascii="Times New Roman" w:hAnsi="Times New Roman"/>
                <w:sz w:val="24"/>
                <w:szCs w:val="24"/>
              </w:rPr>
              <w:t>Зарыбление водоемов осуществляется качественным посадочным материалом. На место зарыбления водоемов выезжают ответственные специалисты, составляется акт, ведется видео- и фотосьемка.</w:t>
            </w:r>
          </w:p>
          <w:p w:rsidR="005E7C89" w:rsidRPr="00F552AA" w:rsidRDefault="005E7C89" w:rsidP="00F552AA">
            <w:pPr>
              <w:ind w:left="-108" w:right="-93"/>
              <w:rPr>
                <w:rFonts w:ascii="Times New Roman" w:hAnsi="Times New Roman"/>
                <w:sz w:val="24"/>
                <w:szCs w:val="24"/>
              </w:rPr>
            </w:pPr>
            <w:r w:rsidRPr="00F552AA">
              <w:rPr>
                <w:rFonts w:ascii="Times New Roman" w:hAnsi="Times New Roman"/>
                <w:sz w:val="24"/>
                <w:szCs w:val="24"/>
              </w:rPr>
              <w:t>Информация о правилах любительского и спортивного рыболовства размещена на стенде в управлении сельского хозяйства и перерабатывающей промышленности администрации муниципального образования Тимашевский район и  на официальном сайте администрации муниципального образования Тимашевский район.</w:t>
            </w:r>
          </w:p>
          <w:p w:rsidR="00C22584" w:rsidRPr="00F552AA" w:rsidRDefault="005E7C89" w:rsidP="00F552AA">
            <w:pPr>
              <w:ind w:left="-108" w:right="-93"/>
              <w:jc w:val="center"/>
              <w:rPr>
                <w:rFonts w:ascii="Times New Roman" w:hAnsi="Times New Roman"/>
                <w:sz w:val="24"/>
                <w:szCs w:val="24"/>
              </w:rPr>
            </w:pPr>
            <w:r w:rsidRPr="00F552AA">
              <w:rPr>
                <w:rFonts w:ascii="Times New Roman" w:hAnsi="Times New Roman"/>
                <w:sz w:val="24"/>
                <w:szCs w:val="24"/>
              </w:rPr>
              <w:lastRenderedPageBreak/>
              <w:t>5</w:t>
            </w:r>
          </w:p>
        </w:tc>
      </w:tr>
      <w:tr w:rsidR="005E7C89" w:rsidRPr="0072346C" w:rsidTr="00594196">
        <w:tc>
          <w:tcPr>
            <w:tcW w:w="684" w:type="dxa"/>
            <w:gridSpan w:val="2"/>
          </w:tcPr>
          <w:p w:rsidR="005E7C89" w:rsidRPr="00F552AA" w:rsidRDefault="005E7C89" w:rsidP="00F552AA">
            <w:pPr>
              <w:jc w:val="center"/>
              <w:rPr>
                <w:rFonts w:ascii="Times New Roman" w:hAnsi="Times New Roman" w:cs="Times New Roman"/>
                <w:sz w:val="24"/>
                <w:szCs w:val="24"/>
              </w:rPr>
            </w:pPr>
            <w:r w:rsidRPr="00F552AA">
              <w:rPr>
                <w:rFonts w:ascii="Times New Roman" w:hAnsi="Times New Roman" w:cs="Times New Roman"/>
                <w:sz w:val="24"/>
                <w:szCs w:val="24"/>
              </w:rPr>
              <w:lastRenderedPageBreak/>
              <w:t>1</w:t>
            </w:r>
          </w:p>
        </w:tc>
        <w:tc>
          <w:tcPr>
            <w:tcW w:w="3994" w:type="dxa"/>
          </w:tcPr>
          <w:p w:rsidR="005E7C89" w:rsidRPr="00F552AA" w:rsidRDefault="005E7C89" w:rsidP="00F552AA">
            <w:pPr>
              <w:ind w:left="-108" w:right="-93"/>
              <w:jc w:val="center"/>
              <w:rPr>
                <w:rFonts w:ascii="Times New Roman" w:hAnsi="Times New Roman"/>
                <w:sz w:val="24"/>
                <w:szCs w:val="24"/>
              </w:rPr>
            </w:pPr>
            <w:r w:rsidRPr="00F552AA">
              <w:rPr>
                <w:rFonts w:ascii="Times New Roman" w:hAnsi="Times New Roman"/>
                <w:sz w:val="24"/>
                <w:szCs w:val="24"/>
              </w:rPr>
              <w:t>2</w:t>
            </w:r>
          </w:p>
        </w:tc>
        <w:tc>
          <w:tcPr>
            <w:tcW w:w="3402" w:type="dxa"/>
            <w:vMerge/>
          </w:tcPr>
          <w:p w:rsidR="005E7C89" w:rsidRPr="00F552AA" w:rsidRDefault="005E7C89" w:rsidP="00F552AA">
            <w:pPr>
              <w:ind w:left="-108"/>
              <w:jc w:val="center"/>
              <w:rPr>
                <w:rFonts w:ascii="Times New Roman" w:hAnsi="Times New Roman"/>
                <w:sz w:val="24"/>
                <w:szCs w:val="24"/>
              </w:rPr>
            </w:pPr>
          </w:p>
        </w:tc>
        <w:tc>
          <w:tcPr>
            <w:tcW w:w="1276" w:type="dxa"/>
          </w:tcPr>
          <w:p w:rsidR="005E7C89" w:rsidRPr="00F552AA" w:rsidRDefault="005E7C89" w:rsidP="00F552AA">
            <w:pPr>
              <w:jc w:val="center"/>
              <w:rPr>
                <w:rFonts w:ascii="Times New Roman" w:hAnsi="Times New Roman"/>
                <w:sz w:val="24"/>
                <w:szCs w:val="24"/>
              </w:rPr>
            </w:pPr>
            <w:r w:rsidRPr="00F552AA">
              <w:rPr>
                <w:rFonts w:ascii="Times New Roman" w:hAnsi="Times New Roman"/>
                <w:sz w:val="24"/>
                <w:szCs w:val="24"/>
              </w:rPr>
              <w:t>4</w:t>
            </w:r>
          </w:p>
        </w:tc>
        <w:tc>
          <w:tcPr>
            <w:tcW w:w="6095" w:type="dxa"/>
            <w:vMerge/>
          </w:tcPr>
          <w:p w:rsidR="005E7C89" w:rsidRPr="00F552AA" w:rsidRDefault="005E7C89" w:rsidP="00F552AA">
            <w:pPr>
              <w:ind w:left="-123" w:right="-100"/>
              <w:rPr>
                <w:rFonts w:ascii="Times New Roman" w:hAnsi="Times New Roman"/>
                <w:sz w:val="24"/>
                <w:szCs w:val="24"/>
              </w:rPr>
            </w:pPr>
          </w:p>
        </w:tc>
      </w:tr>
      <w:tr w:rsidR="005E7C89" w:rsidRPr="0072346C" w:rsidTr="00594196">
        <w:trPr>
          <w:trHeight w:val="3036"/>
        </w:trPr>
        <w:tc>
          <w:tcPr>
            <w:tcW w:w="684" w:type="dxa"/>
            <w:gridSpan w:val="2"/>
          </w:tcPr>
          <w:p w:rsidR="005E7C89" w:rsidRDefault="005E7C89" w:rsidP="005E7C89">
            <w:pPr>
              <w:jc w:val="center"/>
              <w:rPr>
                <w:rFonts w:ascii="Times New Roman" w:hAnsi="Times New Roman" w:cs="Times New Roman"/>
                <w:sz w:val="24"/>
                <w:szCs w:val="24"/>
              </w:rPr>
            </w:pPr>
          </w:p>
        </w:tc>
        <w:tc>
          <w:tcPr>
            <w:tcW w:w="3994" w:type="dxa"/>
          </w:tcPr>
          <w:p w:rsidR="005E7C89" w:rsidRPr="00F552AA" w:rsidRDefault="00F552AA" w:rsidP="005E7C89">
            <w:pPr>
              <w:ind w:left="-108" w:right="-93"/>
              <w:rPr>
                <w:rFonts w:ascii="Times New Roman" w:hAnsi="Times New Roman"/>
                <w:sz w:val="24"/>
                <w:szCs w:val="24"/>
              </w:rPr>
            </w:pPr>
            <w:r w:rsidRPr="00F552AA">
              <w:rPr>
                <w:rFonts w:ascii="Times New Roman" w:hAnsi="Times New Roman"/>
                <w:sz w:val="24"/>
                <w:szCs w:val="24"/>
              </w:rPr>
              <w:t xml:space="preserve">муниципального образования </w:t>
            </w:r>
            <w:r w:rsidRPr="00F552AA">
              <w:rPr>
                <w:rFonts w:ascii="Times New Roman" w:hAnsi="Times New Roman"/>
                <w:i/>
                <w:sz w:val="24"/>
                <w:szCs w:val="24"/>
              </w:rPr>
              <w:t>(пункт выполнен)</w:t>
            </w:r>
          </w:p>
        </w:tc>
        <w:tc>
          <w:tcPr>
            <w:tcW w:w="3402" w:type="dxa"/>
          </w:tcPr>
          <w:p w:rsidR="005E7C89" w:rsidRPr="00F552AA" w:rsidRDefault="00F552AA" w:rsidP="00F552AA">
            <w:pPr>
              <w:ind w:left="-108" w:right="-93"/>
              <w:rPr>
                <w:rFonts w:ascii="Times New Roman" w:hAnsi="Times New Roman"/>
                <w:sz w:val="24"/>
                <w:szCs w:val="24"/>
              </w:rPr>
            </w:pPr>
            <w:r w:rsidRPr="00F552AA">
              <w:rPr>
                <w:rFonts w:ascii="Times New Roman" w:hAnsi="Times New Roman"/>
                <w:sz w:val="24"/>
                <w:szCs w:val="24"/>
              </w:rPr>
              <w:t>го рыбовод</w:t>
            </w:r>
            <w:r w:rsidR="005E7C89">
              <w:rPr>
                <w:rFonts w:ascii="Times New Roman" w:hAnsi="Times New Roman"/>
                <w:sz w:val="24"/>
                <w:szCs w:val="24"/>
              </w:rPr>
              <w:t xml:space="preserve">ства; </w:t>
            </w:r>
            <w:r w:rsidR="005E7C89" w:rsidRPr="00F552AA">
              <w:rPr>
                <w:rFonts w:ascii="Times New Roman" w:hAnsi="Times New Roman"/>
                <w:sz w:val="24"/>
                <w:szCs w:val="24"/>
              </w:rPr>
              <w:t xml:space="preserve">осуществлять разведение, выращивание и вылов объектов товарного рыбоводства способа ми, обеспечивающими сохране ние, повышение рыбопродук тивности до установленной законодательством Краснодар </w:t>
            </w:r>
          </w:p>
          <w:p w:rsidR="005E7C89" w:rsidRPr="00F552AA" w:rsidRDefault="005E7C89" w:rsidP="005E7C89">
            <w:pPr>
              <w:ind w:left="-108"/>
              <w:rPr>
                <w:rFonts w:ascii="Times New Roman" w:hAnsi="Times New Roman"/>
                <w:sz w:val="24"/>
                <w:szCs w:val="24"/>
              </w:rPr>
            </w:pPr>
            <w:r w:rsidRPr="00F552AA">
              <w:rPr>
                <w:rFonts w:ascii="Times New Roman" w:hAnsi="Times New Roman"/>
                <w:sz w:val="24"/>
                <w:szCs w:val="24"/>
              </w:rPr>
              <w:t>ского края нормы 5 ц/га.</w:t>
            </w:r>
          </w:p>
          <w:p w:rsidR="005E7C89" w:rsidRPr="00F1612B" w:rsidRDefault="005E7C89" w:rsidP="005E7C89">
            <w:pPr>
              <w:ind w:left="-108"/>
              <w:rPr>
                <w:rFonts w:ascii="Times New Roman" w:hAnsi="Times New Roman"/>
                <w:sz w:val="24"/>
                <w:szCs w:val="24"/>
              </w:rPr>
            </w:pPr>
            <w:r w:rsidRPr="00F552AA">
              <w:rPr>
                <w:rFonts w:ascii="Times New Roman" w:hAnsi="Times New Roman"/>
                <w:sz w:val="24"/>
                <w:szCs w:val="24"/>
              </w:rPr>
              <w:t>3.Подготовить информацию для размещения в СМИ и на стендах в поселениях о правилах любительского и спортивного рыболовства.</w:t>
            </w:r>
          </w:p>
        </w:tc>
        <w:tc>
          <w:tcPr>
            <w:tcW w:w="1276" w:type="dxa"/>
          </w:tcPr>
          <w:p w:rsidR="005E7C89" w:rsidRDefault="005E7C89" w:rsidP="005E7C89">
            <w:pPr>
              <w:ind w:left="-116" w:right="-108"/>
              <w:rPr>
                <w:rFonts w:ascii="Times New Roman" w:hAnsi="Times New Roman"/>
                <w:sz w:val="24"/>
                <w:szCs w:val="24"/>
              </w:rPr>
            </w:pPr>
          </w:p>
        </w:tc>
        <w:tc>
          <w:tcPr>
            <w:tcW w:w="6095" w:type="dxa"/>
          </w:tcPr>
          <w:p w:rsidR="005E7C89" w:rsidRPr="00501AA9" w:rsidRDefault="0013518D" w:rsidP="005E7C89">
            <w:pPr>
              <w:ind w:left="-108" w:right="-100"/>
              <w:rPr>
                <w:rFonts w:ascii="Times New Roman" w:hAnsi="Times New Roman"/>
                <w:sz w:val="24"/>
                <w:szCs w:val="24"/>
              </w:rPr>
            </w:pPr>
            <w:r w:rsidRPr="00F552AA">
              <w:rPr>
                <w:rFonts w:ascii="Times New Roman" w:hAnsi="Times New Roman"/>
                <w:sz w:val="24"/>
                <w:szCs w:val="24"/>
              </w:rPr>
              <w:t>За 2017 год выращено 32,65 тонны рыбопоса</w:t>
            </w:r>
            <w:r w:rsidR="005E7C89" w:rsidRPr="00501AA9">
              <w:rPr>
                <w:rFonts w:ascii="Times New Roman" w:hAnsi="Times New Roman"/>
                <w:sz w:val="24"/>
                <w:szCs w:val="24"/>
              </w:rPr>
              <w:t>дочного материала, 2268,7 тонн товарной рыбы. Реа</w:t>
            </w:r>
            <w:r>
              <w:rPr>
                <w:rFonts w:ascii="Times New Roman" w:hAnsi="Times New Roman"/>
                <w:sz w:val="24"/>
                <w:szCs w:val="24"/>
              </w:rPr>
              <w:t xml:space="preserve">лизовано 10,25 тонн </w:t>
            </w:r>
            <w:r w:rsidR="005E7C89" w:rsidRPr="00501AA9">
              <w:rPr>
                <w:rFonts w:ascii="Times New Roman" w:hAnsi="Times New Roman"/>
                <w:sz w:val="24"/>
                <w:szCs w:val="24"/>
              </w:rPr>
              <w:t>рыбопосадочного материала и 1040,05 тонн товарной рыбы.</w:t>
            </w:r>
          </w:p>
          <w:p w:rsidR="005E7C89" w:rsidRPr="00501AA9" w:rsidRDefault="005E7C89" w:rsidP="005E7C89">
            <w:pPr>
              <w:ind w:left="-123" w:right="-100"/>
              <w:rPr>
                <w:rFonts w:ascii="Times New Roman" w:hAnsi="Times New Roman"/>
                <w:sz w:val="24"/>
                <w:szCs w:val="24"/>
              </w:rPr>
            </w:pPr>
            <w:r w:rsidRPr="00501AA9">
              <w:rPr>
                <w:rFonts w:ascii="Times New Roman" w:hAnsi="Times New Roman"/>
                <w:sz w:val="24"/>
                <w:szCs w:val="24"/>
              </w:rPr>
              <w:t>За 2017 год индивидуальными предпринимателями Тимашевского района было зарыблено 64,8 тонн малька (толстолобик -55,8 тонн, сазан, карп – 4,2 тонны, амур – 4,8 тонны.).</w:t>
            </w:r>
          </w:p>
          <w:p w:rsidR="005E7C89" w:rsidRPr="00F552AA" w:rsidRDefault="005E7C89" w:rsidP="005E7C89">
            <w:pPr>
              <w:ind w:left="-123" w:right="-100"/>
              <w:rPr>
                <w:rFonts w:ascii="Times New Roman" w:hAnsi="Times New Roman"/>
                <w:sz w:val="24"/>
                <w:szCs w:val="24"/>
              </w:rPr>
            </w:pPr>
            <w:r w:rsidRPr="00501AA9">
              <w:rPr>
                <w:rFonts w:ascii="Times New Roman" w:hAnsi="Times New Roman"/>
                <w:sz w:val="24"/>
                <w:szCs w:val="24"/>
              </w:rPr>
              <w:t xml:space="preserve">14.03.2017 проведено рабочее совещание на тему: «О рыбохозяйственной деятельности пользователями </w:t>
            </w:r>
          </w:p>
          <w:p w:rsidR="005E7C89" w:rsidRPr="00501AA9" w:rsidRDefault="005E7C89" w:rsidP="005E7C89">
            <w:pPr>
              <w:ind w:left="-108"/>
              <w:contextualSpacing/>
              <w:rPr>
                <w:rFonts w:ascii="Times New Roman" w:hAnsi="Times New Roman"/>
                <w:sz w:val="24"/>
                <w:szCs w:val="24"/>
              </w:rPr>
            </w:pPr>
            <w:r w:rsidRPr="00501AA9">
              <w:rPr>
                <w:rFonts w:ascii="Times New Roman" w:hAnsi="Times New Roman"/>
                <w:sz w:val="24"/>
                <w:szCs w:val="24"/>
              </w:rPr>
              <w:t>рыбоводных участков для осуществления товарного рыбоводства», пользователями рыбоводных участков для осуществления товарного рыбоводства», на котором было рекомендовано пользователям, занимающимся рыборазведением в МО Тимашевский район:</w:t>
            </w:r>
          </w:p>
          <w:p w:rsidR="005E7C89" w:rsidRPr="00501AA9" w:rsidRDefault="005E7C89" w:rsidP="005E7C89">
            <w:pPr>
              <w:ind w:left="-108"/>
              <w:contextualSpacing/>
              <w:rPr>
                <w:rFonts w:ascii="Times New Roman" w:hAnsi="Times New Roman"/>
                <w:sz w:val="24"/>
                <w:szCs w:val="24"/>
              </w:rPr>
            </w:pPr>
            <w:r w:rsidRPr="00501AA9">
              <w:rPr>
                <w:rFonts w:ascii="Times New Roman" w:hAnsi="Times New Roman"/>
                <w:sz w:val="24"/>
                <w:szCs w:val="24"/>
              </w:rPr>
              <w:t xml:space="preserve">- проводить мелиоративные, санитарные, производст венно-технологические и другие мероприятия по сохранению или повышению рыбопродуктивности; </w:t>
            </w:r>
          </w:p>
          <w:p w:rsidR="005E7C89" w:rsidRPr="00501AA9" w:rsidRDefault="005E7C89" w:rsidP="005E7C89">
            <w:pPr>
              <w:ind w:left="-108" w:right="-108"/>
              <w:contextualSpacing/>
              <w:rPr>
                <w:rFonts w:ascii="Times New Roman" w:hAnsi="Times New Roman"/>
                <w:sz w:val="24"/>
                <w:szCs w:val="24"/>
              </w:rPr>
            </w:pPr>
            <w:r w:rsidRPr="00501AA9">
              <w:rPr>
                <w:rFonts w:ascii="Times New Roman" w:hAnsi="Times New Roman"/>
                <w:sz w:val="24"/>
                <w:szCs w:val="24"/>
              </w:rPr>
              <w:t xml:space="preserve">- осуществлять разведение, выращивание и вылов объектов сельскохозяйственного товарного рыбоводства способами, обеспечивающими сохранение и (или) повышение рыбопродуктивности, а также ограничивающими неблагоприятное воздействие такой деятельности на окружающую среду; </w:t>
            </w:r>
          </w:p>
          <w:p w:rsidR="005E7C89" w:rsidRPr="00501AA9" w:rsidRDefault="005E7C89" w:rsidP="005E7C89">
            <w:pPr>
              <w:ind w:left="-123" w:right="-100"/>
              <w:rPr>
                <w:rFonts w:ascii="Times New Roman" w:hAnsi="Times New Roman"/>
                <w:sz w:val="24"/>
                <w:szCs w:val="24"/>
              </w:rPr>
            </w:pPr>
            <w:r w:rsidRPr="00501AA9">
              <w:rPr>
                <w:rFonts w:ascii="Times New Roman" w:hAnsi="Times New Roman"/>
                <w:sz w:val="24"/>
                <w:szCs w:val="24"/>
              </w:rPr>
              <w:t>-поддерживать рыбопродуктивность водоемов, находя щихся в пользовании для целей сельскохозяйственного товарного рыбоводства, на уровне не менее пяти центне ров рыбы с гектара рыбоводного участка ежегодно, начи ная с третьего года выращивания рыбы на рыбоводных участках.</w:t>
            </w:r>
          </w:p>
          <w:p w:rsidR="005E7C89" w:rsidRPr="00501AA9" w:rsidRDefault="005E7C89" w:rsidP="00F552AA">
            <w:pPr>
              <w:ind w:left="-99" w:right="-91"/>
              <w:rPr>
                <w:rFonts w:ascii="Times New Roman" w:hAnsi="Times New Roman"/>
                <w:sz w:val="24"/>
                <w:szCs w:val="24"/>
              </w:rPr>
            </w:pPr>
            <w:r w:rsidRPr="00501AA9">
              <w:rPr>
                <w:rFonts w:ascii="Times New Roman" w:hAnsi="Times New Roman"/>
                <w:sz w:val="24"/>
                <w:szCs w:val="24"/>
              </w:rPr>
              <w:t xml:space="preserve"> Информация о правилах любительского и спортивного рыболовства размещена на стенде в управлении сельского хозяйства и перерабатывающей промышленности администрации </w:t>
            </w:r>
            <w:r w:rsidR="00F552AA">
              <w:rPr>
                <w:rFonts w:ascii="Times New Roman" w:hAnsi="Times New Roman"/>
                <w:sz w:val="24"/>
                <w:szCs w:val="24"/>
              </w:rPr>
              <w:t>МО</w:t>
            </w:r>
            <w:r w:rsidRPr="00501AA9">
              <w:rPr>
                <w:rFonts w:ascii="Times New Roman" w:hAnsi="Times New Roman"/>
                <w:sz w:val="24"/>
                <w:szCs w:val="24"/>
              </w:rPr>
              <w:t xml:space="preserve"> Тимашевский район, и  на официальном сайте администрации </w:t>
            </w:r>
            <w:r w:rsidR="00F552AA">
              <w:rPr>
                <w:rFonts w:ascii="Times New Roman" w:hAnsi="Times New Roman"/>
                <w:sz w:val="24"/>
                <w:szCs w:val="24"/>
              </w:rPr>
              <w:t>МО</w:t>
            </w:r>
            <w:r w:rsidRPr="00501AA9">
              <w:rPr>
                <w:rFonts w:ascii="Times New Roman" w:hAnsi="Times New Roman"/>
                <w:sz w:val="24"/>
                <w:szCs w:val="24"/>
              </w:rPr>
              <w:t xml:space="preserve"> Тимашевский район.</w:t>
            </w:r>
          </w:p>
        </w:tc>
      </w:tr>
      <w:tr w:rsidR="005E7C89" w:rsidRPr="005E7C89" w:rsidTr="00594196">
        <w:trPr>
          <w:trHeight w:val="284"/>
        </w:trPr>
        <w:tc>
          <w:tcPr>
            <w:tcW w:w="684" w:type="dxa"/>
            <w:gridSpan w:val="2"/>
          </w:tcPr>
          <w:p w:rsidR="005E7C89" w:rsidRPr="0000446F" w:rsidRDefault="005E7C89" w:rsidP="005E7C89">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5E7C89" w:rsidRPr="0000446F" w:rsidRDefault="005E7C89" w:rsidP="005E7C89">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5E7C89" w:rsidRPr="0000446F" w:rsidRDefault="005E7C89" w:rsidP="005E7C89">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5E7C89" w:rsidRPr="0000446F" w:rsidRDefault="005E7C89" w:rsidP="005E7C89">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5E7C89" w:rsidRPr="00C22584" w:rsidRDefault="005E7C89" w:rsidP="005E7C89">
            <w:pPr>
              <w:jc w:val="center"/>
              <w:rPr>
                <w:rFonts w:ascii="Times New Roman" w:hAnsi="Times New Roman" w:cs="Times New Roman"/>
                <w:sz w:val="24"/>
                <w:szCs w:val="24"/>
                <w:highlight w:val="yellow"/>
              </w:rPr>
            </w:pPr>
            <w:r w:rsidRPr="005E7C89">
              <w:rPr>
                <w:rFonts w:ascii="Times New Roman" w:hAnsi="Times New Roman" w:cs="Times New Roman"/>
                <w:sz w:val="24"/>
                <w:szCs w:val="24"/>
              </w:rPr>
              <w:t>5</w:t>
            </w:r>
          </w:p>
        </w:tc>
      </w:tr>
      <w:tr w:rsidR="005E7C89" w:rsidRPr="0072346C" w:rsidTr="00594196">
        <w:trPr>
          <w:trHeight w:val="3036"/>
        </w:trPr>
        <w:tc>
          <w:tcPr>
            <w:tcW w:w="684" w:type="dxa"/>
            <w:gridSpan w:val="2"/>
          </w:tcPr>
          <w:p w:rsidR="005E7C89" w:rsidRDefault="005E7C89" w:rsidP="005E7C89">
            <w:pPr>
              <w:jc w:val="center"/>
              <w:rPr>
                <w:rFonts w:ascii="Times New Roman" w:hAnsi="Times New Roman" w:cs="Times New Roman"/>
                <w:sz w:val="24"/>
                <w:szCs w:val="24"/>
              </w:rPr>
            </w:pPr>
            <w:r>
              <w:rPr>
                <w:rFonts w:ascii="Times New Roman" w:hAnsi="Times New Roman" w:cs="Times New Roman"/>
                <w:sz w:val="24"/>
                <w:szCs w:val="24"/>
              </w:rPr>
              <w:t>2.4</w:t>
            </w:r>
          </w:p>
        </w:tc>
        <w:tc>
          <w:tcPr>
            <w:tcW w:w="3994" w:type="dxa"/>
          </w:tcPr>
          <w:p w:rsidR="005E7C89" w:rsidRPr="007A0188" w:rsidRDefault="005E7C89" w:rsidP="005E7C89">
            <w:pPr>
              <w:ind w:left="-108" w:right="-93"/>
              <w:rPr>
                <w:rFonts w:ascii="Times New Roman" w:hAnsi="Times New Roman" w:cs="Times New Roman"/>
                <w:sz w:val="24"/>
                <w:szCs w:val="24"/>
              </w:rPr>
            </w:pPr>
            <w:r w:rsidRPr="00F20FBF">
              <w:rPr>
                <w:rFonts w:ascii="Times New Roman" w:hAnsi="Times New Roman" w:cs="Times New Roman"/>
                <w:sz w:val="24"/>
                <w:szCs w:val="24"/>
              </w:rPr>
              <w:t xml:space="preserve">Обеспечение качественного и своевременного </w:t>
            </w:r>
            <w:r>
              <w:rPr>
                <w:rFonts w:ascii="Times New Roman" w:hAnsi="Times New Roman" w:cs="Times New Roman"/>
                <w:sz w:val="24"/>
                <w:szCs w:val="24"/>
              </w:rPr>
              <w:t>информирования о мерах государст</w:t>
            </w:r>
            <w:r w:rsidRPr="00F20FBF">
              <w:rPr>
                <w:rFonts w:ascii="Times New Roman" w:hAnsi="Times New Roman" w:cs="Times New Roman"/>
                <w:sz w:val="24"/>
                <w:szCs w:val="24"/>
              </w:rPr>
              <w:t xml:space="preserve">венной поддержки, направленных на </w:t>
            </w:r>
            <w:r w:rsidRPr="007A0188">
              <w:rPr>
                <w:rFonts w:ascii="Times New Roman" w:hAnsi="Times New Roman" w:cs="Times New Roman"/>
                <w:sz w:val="24"/>
                <w:szCs w:val="24"/>
              </w:rPr>
              <w:t>развитие малых форм хозяйствования.</w:t>
            </w:r>
          </w:p>
          <w:p w:rsidR="005E7C89" w:rsidRPr="000E71FB" w:rsidRDefault="005E7C89" w:rsidP="005E7C89">
            <w:pPr>
              <w:ind w:left="-108" w:right="-93"/>
              <w:rPr>
                <w:rFonts w:ascii="Times New Roman" w:hAnsi="Times New Roman" w:cs="Times New Roman"/>
                <w:sz w:val="24"/>
                <w:szCs w:val="24"/>
              </w:rPr>
            </w:pPr>
            <w:r w:rsidRPr="000E71FB">
              <w:rPr>
                <w:rFonts w:ascii="Times New Roman" w:hAnsi="Times New Roman" w:cs="Times New Roman"/>
                <w:sz w:val="24"/>
                <w:szCs w:val="24"/>
              </w:rPr>
              <w:t xml:space="preserve">Продолжение работы по привлечению малых форм хозяйствования к участию в мероприятиях краевой </w:t>
            </w:r>
          </w:p>
          <w:p w:rsidR="005E7C89" w:rsidRPr="000E71FB" w:rsidRDefault="005E7C89" w:rsidP="005E7C89">
            <w:pPr>
              <w:pStyle w:val="20"/>
              <w:spacing w:before="0" w:after="0" w:line="240" w:lineRule="auto"/>
              <w:ind w:left="-108" w:right="-93"/>
              <w:jc w:val="left"/>
              <w:rPr>
                <w:sz w:val="24"/>
                <w:szCs w:val="24"/>
              </w:rPr>
            </w:pPr>
            <w:r w:rsidRPr="00C533EB">
              <w:rPr>
                <w:b w:val="0"/>
                <w:sz w:val="24"/>
                <w:szCs w:val="24"/>
              </w:rPr>
              <w:t>программы по организации семейных животноводческих ферм и поддержке начинающих фермеров</w:t>
            </w:r>
            <w:r w:rsidR="00F552AA" w:rsidRPr="00F552AA">
              <w:rPr>
                <w:b w:val="0"/>
                <w:i/>
                <w:sz w:val="24"/>
                <w:szCs w:val="24"/>
              </w:rPr>
              <w:t>(пункт выполнен</w:t>
            </w:r>
            <w:r w:rsidR="00F552AA" w:rsidRPr="00F552AA">
              <w:rPr>
                <w:i/>
                <w:sz w:val="24"/>
                <w:szCs w:val="24"/>
              </w:rPr>
              <w:t>)</w:t>
            </w:r>
          </w:p>
        </w:tc>
        <w:tc>
          <w:tcPr>
            <w:tcW w:w="3402" w:type="dxa"/>
          </w:tcPr>
          <w:p w:rsidR="005E7C89" w:rsidRPr="00060ED3" w:rsidRDefault="005E7C89" w:rsidP="005E7C89">
            <w:pPr>
              <w:ind w:left="-108"/>
              <w:rPr>
                <w:rFonts w:ascii="Times New Roman" w:hAnsi="Times New Roman"/>
                <w:sz w:val="24"/>
                <w:szCs w:val="24"/>
              </w:rPr>
            </w:pPr>
            <w:r w:rsidRPr="00F1612B">
              <w:rPr>
                <w:rFonts w:ascii="Times New Roman" w:hAnsi="Times New Roman"/>
                <w:sz w:val="24"/>
                <w:szCs w:val="24"/>
              </w:rPr>
              <w:t xml:space="preserve">Проведение разъяснительной работы с МФХ через </w:t>
            </w:r>
            <w:r>
              <w:rPr>
                <w:rFonts w:ascii="Times New Roman" w:hAnsi="Times New Roman"/>
                <w:sz w:val="24"/>
                <w:szCs w:val="24"/>
              </w:rPr>
              <w:t>СМИ</w:t>
            </w:r>
            <w:r w:rsidRPr="00F1612B">
              <w:rPr>
                <w:rFonts w:ascii="Times New Roman" w:hAnsi="Times New Roman"/>
                <w:sz w:val="24"/>
                <w:szCs w:val="24"/>
              </w:rPr>
              <w:t>, сходы граждан, размещения на официальных сайтах, информационных стендах</w:t>
            </w:r>
            <w:r>
              <w:rPr>
                <w:rFonts w:ascii="Times New Roman" w:hAnsi="Times New Roman"/>
                <w:sz w:val="24"/>
                <w:szCs w:val="24"/>
              </w:rPr>
              <w:t xml:space="preserve"> в поселениях </w:t>
            </w:r>
            <w:r w:rsidRPr="00F1612B">
              <w:rPr>
                <w:rFonts w:ascii="Times New Roman" w:hAnsi="Times New Roman"/>
                <w:sz w:val="24"/>
                <w:szCs w:val="24"/>
              </w:rPr>
              <w:t xml:space="preserve"> информации о существующих мерах государственной поддержки.</w:t>
            </w:r>
          </w:p>
        </w:tc>
        <w:tc>
          <w:tcPr>
            <w:tcW w:w="1276" w:type="dxa"/>
          </w:tcPr>
          <w:p w:rsidR="005E7C89" w:rsidRPr="00060ED3" w:rsidRDefault="005E7C89" w:rsidP="005E7C89">
            <w:pPr>
              <w:ind w:left="-116" w:right="-108"/>
              <w:rPr>
                <w:rFonts w:ascii="Times New Roman" w:hAnsi="Times New Roman"/>
                <w:sz w:val="24"/>
                <w:szCs w:val="24"/>
              </w:rPr>
            </w:pPr>
            <w:r>
              <w:rPr>
                <w:rFonts w:ascii="Times New Roman" w:hAnsi="Times New Roman"/>
                <w:sz w:val="24"/>
                <w:szCs w:val="24"/>
              </w:rPr>
              <w:t>в</w:t>
            </w:r>
            <w:r w:rsidRPr="00060ED3">
              <w:rPr>
                <w:rFonts w:ascii="Times New Roman" w:hAnsi="Times New Roman"/>
                <w:sz w:val="24"/>
                <w:szCs w:val="24"/>
              </w:rPr>
              <w:t xml:space="preserve"> течение  года</w:t>
            </w:r>
          </w:p>
        </w:tc>
        <w:tc>
          <w:tcPr>
            <w:tcW w:w="6095" w:type="dxa"/>
          </w:tcPr>
          <w:p w:rsidR="005E7C89" w:rsidRPr="00501AA9" w:rsidRDefault="005E7C89" w:rsidP="00501AA9">
            <w:pPr>
              <w:ind w:left="-99" w:right="-91"/>
              <w:jc w:val="both"/>
            </w:pPr>
            <w:r w:rsidRPr="00501AA9">
              <w:rPr>
                <w:rFonts w:ascii="Times New Roman" w:hAnsi="Times New Roman"/>
                <w:sz w:val="24"/>
                <w:szCs w:val="24"/>
              </w:rPr>
              <w:t>Информация о мерах государственной поддержки, направленных на развитие малых форм хозяйствования размещена на стендах управления сельского хозяйства и перерабатывающей промышленности администрации МО Тимашевский район и администраций поселений. Актуальная информация р</w:t>
            </w:r>
            <w:r w:rsidR="00501AA9" w:rsidRPr="00501AA9">
              <w:rPr>
                <w:rFonts w:ascii="Times New Roman" w:hAnsi="Times New Roman"/>
                <w:sz w:val="24"/>
                <w:szCs w:val="24"/>
              </w:rPr>
              <w:t>егулярно размещается на сайте ад</w:t>
            </w:r>
            <w:r w:rsidRPr="00501AA9">
              <w:rPr>
                <w:rFonts w:ascii="Times New Roman" w:hAnsi="Times New Roman"/>
                <w:sz w:val="24"/>
                <w:szCs w:val="24"/>
              </w:rPr>
              <w:t xml:space="preserve">министрации МО Тимашевский район (8 публикаций) и в районной газете «Знамя труда» (3 публикации). </w:t>
            </w:r>
          </w:p>
          <w:p w:rsidR="005E7C89" w:rsidRPr="00501AA9" w:rsidRDefault="005E7C89" w:rsidP="005E7C89">
            <w:pPr>
              <w:ind w:left="-99" w:right="-91"/>
              <w:rPr>
                <w:rFonts w:ascii="Times New Roman" w:hAnsi="Times New Roman"/>
                <w:sz w:val="24"/>
                <w:szCs w:val="24"/>
              </w:rPr>
            </w:pPr>
            <w:r w:rsidRPr="00501AA9">
              <w:rPr>
                <w:rFonts w:ascii="Times New Roman" w:hAnsi="Times New Roman"/>
                <w:sz w:val="24"/>
                <w:szCs w:val="24"/>
              </w:rPr>
              <w:t>Проведено 10 сходов в поселениях, на которых даны разъяснения по предоставляемым мерам господдержки в 2017 году.</w:t>
            </w:r>
          </w:p>
          <w:p w:rsidR="005E7C89" w:rsidRPr="00501AA9" w:rsidRDefault="005E7C89" w:rsidP="005E7C89">
            <w:pPr>
              <w:ind w:left="-99" w:right="-91"/>
              <w:rPr>
                <w:rFonts w:ascii="Times New Roman" w:hAnsi="Times New Roman"/>
                <w:sz w:val="24"/>
                <w:szCs w:val="24"/>
              </w:rPr>
            </w:pPr>
            <w:r w:rsidRPr="00501AA9">
              <w:rPr>
                <w:rFonts w:ascii="Times New Roman" w:hAnsi="Times New Roman"/>
                <w:sz w:val="24"/>
                <w:szCs w:val="24"/>
              </w:rPr>
              <w:t xml:space="preserve"> Выплачена субсидия малым формам хозяйствования в сумме 4314,8 тыс.руб.</w:t>
            </w:r>
          </w:p>
          <w:p w:rsidR="005E7C89" w:rsidRPr="00501AA9" w:rsidRDefault="00FC5A71" w:rsidP="00FC5A71">
            <w:pPr>
              <w:ind w:left="-99" w:right="-91"/>
            </w:pPr>
            <w:r w:rsidRPr="00501AA9">
              <w:rPr>
                <w:rFonts w:ascii="Times New Roman" w:hAnsi="Times New Roman"/>
                <w:sz w:val="24"/>
                <w:szCs w:val="24"/>
              </w:rPr>
              <w:t>С</w:t>
            </w:r>
            <w:r w:rsidR="005E7C89" w:rsidRPr="00501AA9">
              <w:rPr>
                <w:rFonts w:ascii="Times New Roman" w:hAnsi="Times New Roman"/>
                <w:sz w:val="24"/>
                <w:szCs w:val="24"/>
              </w:rPr>
              <w:t xml:space="preserve"> 2012 по 2017 годы получены 7 грантов на поддержку начинающих фермеров</w:t>
            </w:r>
            <w:r w:rsidRPr="00501AA9">
              <w:rPr>
                <w:rFonts w:ascii="Times New Roman" w:hAnsi="Times New Roman"/>
                <w:sz w:val="24"/>
                <w:szCs w:val="24"/>
              </w:rPr>
              <w:t xml:space="preserve"> в рамках программы «Начинающий фермер»</w:t>
            </w:r>
            <w:r w:rsidR="005E7C89" w:rsidRPr="00501AA9">
              <w:rPr>
                <w:rFonts w:ascii="Times New Roman" w:hAnsi="Times New Roman"/>
                <w:sz w:val="24"/>
                <w:szCs w:val="24"/>
              </w:rPr>
              <w:t xml:space="preserve">. В 2017 году от Тимашевского района в конкурсе приняли </w:t>
            </w:r>
            <w:r w:rsidR="00E00C3B" w:rsidRPr="00501AA9">
              <w:rPr>
                <w:rFonts w:ascii="Times New Roman" w:hAnsi="Times New Roman"/>
                <w:sz w:val="24"/>
                <w:szCs w:val="24"/>
              </w:rPr>
              <w:t>участие и одержали победу</w:t>
            </w:r>
            <w:r w:rsidR="005E7C89" w:rsidRPr="00501AA9">
              <w:rPr>
                <w:rFonts w:ascii="Times New Roman" w:hAnsi="Times New Roman"/>
                <w:sz w:val="24"/>
                <w:szCs w:val="24"/>
              </w:rPr>
              <w:t xml:space="preserve"> глава КФХ Родинцев Юрий Вячеславович из сельского поселения Кубанец и глава КФХ Пономаренко Кристина Юрьевна из Роговского сельского поселения. Оба фермера занимаются молочным животноводством.</w:t>
            </w:r>
          </w:p>
        </w:tc>
      </w:tr>
      <w:tr w:rsidR="005E7C89" w:rsidRPr="0072346C" w:rsidTr="00594196">
        <w:trPr>
          <w:trHeight w:val="274"/>
        </w:trPr>
        <w:tc>
          <w:tcPr>
            <w:tcW w:w="684" w:type="dxa"/>
            <w:gridSpan w:val="2"/>
          </w:tcPr>
          <w:p w:rsidR="005E7C89" w:rsidRPr="0000446F" w:rsidRDefault="005E7C89" w:rsidP="005E7C89">
            <w:pPr>
              <w:jc w:val="center"/>
              <w:rPr>
                <w:rFonts w:ascii="Times New Roman" w:hAnsi="Times New Roman" w:cs="Times New Roman"/>
                <w:sz w:val="24"/>
                <w:szCs w:val="24"/>
              </w:rPr>
            </w:pPr>
            <w:r>
              <w:rPr>
                <w:rFonts w:ascii="Times New Roman" w:hAnsi="Times New Roman" w:cs="Times New Roman"/>
                <w:sz w:val="24"/>
                <w:szCs w:val="24"/>
              </w:rPr>
              <w:t>2.5</w:t>
            </w:r>
          </w:p>
        </w:tc>
        <w:tc>
          <w:tcPr>
            <w:tcW w:w="3994" w:type="dxa"/>
          </w:tcPr>
          <w:p w:rsidR="005E7C89" w:rsidRPr="0000446F" w:rsidRDefault="005E7C89" w:rsidP="005E7C89">
            <w:pPr>
              <w:pStyle w:val="20"/>
              <w:shd w:val="clear" w:color="auto" w:fill="auto"/>
              <w:spacing w:before="0" w:after="0" w:line="240" w:lineRule="auto"/>
              <w:ind w:left="-108" w:right="-93"/>
              <w:jc w:val="left"/>
              <w:rPr>
                <w:sz w:val="24"/>
                <w:szCs w:val="24"/>
              </w:rPr>
            </w:pPr>
            <w:r>
              <w:rPr>
                <w:b w:val="0"/>
                <w:sz w:val="24"/>
                <w:szCs w:val="24"/>
              </w:rPr>
              <w:t>Активизация работы</w:t>
            </w:r>
            <w:r w:rsidRPr="00060ED3">
              <w:rPr>
                <w:b w:val="0"/>
                <w:sz w:val="24"/>
                <w:szCs w:val="24"/>
              </w:rPr>
              <w:t xml:space="preserve"> по созданию на территории района сельскохозяйственных потребительских кооперативов</w:t>
            </w:r>
            <w:r w:rsidR="00F552AA">
              <w:rPr>
                <w:b w:val="0"/>
                <w:sz w:val="24"/>
                <w:szCs w:val="24"/>
              </w:rPr>
              <w:t xml:space="preserve"> </w:t>
            </w:r>
            <w:r w:rsidR="00F552AA" w:rsidRPr="00F552AA">
              <w:rPr>
                <w:b w:val="0"/>
                <w:i/>
                <w:sz w:val="24"/>
                <w:szCs w:val="24"/>
              </w:rPr>
              <w:t>(пункт выполнен</w:t>
            </w:r>
            <w:r w:rsidR="00F552AA">
              <w:rPr>
                <w:b w:val="0"/>
                <w:i/>
                <w:sz w:val="24"/>
                <w:szCs w:val="24"/>
              </w:rPr>
              <w:t>, работа продолжается</w:t>
            </w:r>
            <w:r w:rsidR="00F552AA" w:rsidRPr="00F552AA">
              <w:rPr>
                <w:i/>
                <w:sz w:val="24"/>
                <w:szCs w:val="24"/>
              </w:rPr>
              <w:t>)</w:t>
            </w:r>
          </w:p>
        </w:tc>
        <w:tc>
          <w:tcPr>
            <w:tcW w:w="3402" w:type="dxa"/>
          </w:tcPr>
          <w:p w:rsidR="005E7C89" w:rsidRDefault="005E7C89" w:rsidP="005E7C89">
            <w:pPr>
              <w:ind w:left="-123"/>
              <w:rPr>
                <w:rFonts w:ascii="Times New Roman" w:eastAsia="Calibri" w:hAnsi="Times New Roman" w:cs="Times New Roman"/>
                <w:sz w:val="24"/>
                <w:szCs w:val="24"/>
                <w:lang w:eastAsia="ru-RU"/>
              </w:rPr>
            </w:pPr>
            <w:r>
              <w:rPr>
                <w:rStyle w:val="a8"/>
                <w:rFonts w:ascii="Times New Roman" w:eastAsia="Calibri" w:hAnsi="Times New Roman" w:cs="Times New Roman"/>
                <w:i w:val="0"/>
                <w:sz w:val="24"/>
                <w:szCs w:val="24"/>
              </w:rPr>
              <w:t>1.</w:t>
            </w:r>
            <w:r w:rsidRPr="00060ED3">
              <w:rPr>
                <w:rStyle w:val="a8"/>
                <w:rFonts w:ascii="Times New Roman" w:eastAsia="Calibri" w:hAnsi="Times New Roman" w:cs="Times New Roman"/>
                <w:i w:val="0"/>
                <w:sz w:val="24"/>
                <w:szCs w:val="24"/>
              </w:rPr>
              <w:t>Пров</w:t>
            </w:r>
            <w:r>
              <w:rPr>
                <w:rStyle w:val="a8"/>
                <w:rFonts w:ascii="Times New Roman" w:eastAsia="Calibri" w:hAnsi="Times New Roman" w:cs="Times New Roman"/>
                <w:i w:val="0"/>
                <w:sz w:val="24"/>
                <w:szCs w:val="24"/>
              </w:rPr>
              <w:t>едение</w:t>
            </w:r>
            <w:r w:rsidRPr="00060ED3">
              <w:rPr>
                <w:rStyle w:val="a8"/>
                <w:rFonts w:ascii="Times New Roman" w:eastAsia="Calibri" w:hAnsi="Times New Roman" w:cs="Times New Roman"/>
                <w:i w:val="0"/>
                <w:sz w:val="24"/>
                <w:szCs w:val="24"/>
              </w:rPr>
              <w:t xml:space="preserve"> с главами </w:t>
            </w:r>
            <w:r w:rsidRPr="00060ED3">
              <w:rPr>
                <w:rStyle w:val="a8"/>
                <w:rFonts w:ascii="Times New Roman" w:hAnsi="Times New Roman" w:cs="Times New Roman"/>
                <w:i w:val="0"/>
                <w:sz w:val="24"/>
                <w:szCs w:val="24"/>
              </w:rPr>
              <w:t>КФХ</w:t>
            </w:r>
            <w:r w:rsidRPr="00060ED3">
              <w:rPr>
                <w:rStyle w:val="a8"/>
                <w:rFonts w:ascii="Times New Roman" w:eastAsia="Calibri" w:hAnsi="Times New Roman" w:cs="Times New Roman"/>
                <w:i w:val="0"/>
                <w:sz w:val="24"/>
                <w:szCs w:val="24"/>
              </w:rPr>
              <w:t xml:space="preserve">  </w:t>
            </w:r>
            <w:r w:rsidRPr="00060ED3">
              <w:rPr>
                <w:rStyle w:val="a8"/>
                <w:rFonts w:ascii="Times New Roman" w:hAnsi="Times New Roman" w:cs="Times New Roman"/>
                <w:i w:val="0"/>
                <w:sz w:val="24"/>
                <w:szCs w:val="24"/>
              </w:rPr>
              <w:t>собраний в поселениях и обще</w:t>
            </w:r>
            <w:r>
              <w:rPr>
                <w:rStyle w:val="a8"/>
                <w:rFonts w:ascii="Times New Roman" w:hAnsi="Times New Roman" w:cs="Times New Roman"/>
                <w:i w:val="0"/>
                <w:sz w:val="24"/>
                <w:szCs w:val="24"/>
              </w:rPr>
              <w:t xml:space="preserve"> </w:t>
            </w:r>
            <w:r w:rsidRPr="00060ED3">
              <w:rPr>
                <w:rStyle w:val="a8"/>
                <w:rFonts w:ascii="Times New Roman" w:hAnsi="Times New Roman" w:cs="Times New Roman"/>
                <w:i w:val="0"/>
                <w:sz w:val="24"/>
                <w:szCs w:val="24"/>
              </w:rPr>
              <w:t>го по району</w:t>
            </w:r>
            <w:r w:rsidRPr="00060ED3">
              <w:rPr>
                <w:rStyle w:val="a8"/>
                <w:rFonts w:ascii="Times New Roman" w:eastAsia="Calibri" w:hAnsi="Times New Roman" w:cs="Times New Roman"/>
                <w:i w:val="0"/>
                <w:sz w:val="24"/>
                <w:szCs w:val="24"/>
              </w:rPr>
              <w:t xml:space="preserve"> </w:t>
            </w:r>
            <w:r>
              <w:rPr>
                <w:rStyle w:val="a8"/>
                <w:rFonts w:ascii="Times New Roman" w:hAnsi="Times New Roman" w:cs="Times New Roman"/>
                <w:i w:val="0"/>
                <w:sz w:val="24"/>
                <w:szCs w:val="24"/>
              </w:rPr>
              <w:t xml:space="preserve">по вопросу </w:t>
            </w:r>
            <w:r w:rsidRPr="00060ED3">
              <w:rPr>
                <w:rStyle w:val="a8"/>
                <w:rFonts w:ascii="Times New Roman" w:hAnsi="Times New Roman" w:cs="Times New Roman"/>
                <w:i w:val="0"/>
                <w:sz w:val="24"/>
                <w:szCs w:val="24"/>
              </w:rPr>
              <w:t xml:space="preserve"> </w:t>
            </w:r>
            <w:r>
              <w:rPr>
                <w:rFonts w:ascii="Times New Roman" w:eastAsia="Calibri" w:hAnsi="Times New Roman" w:cs="Times New Roman"/>
                <w:sz w:val="24"/>
                <w:szCs w:val="24"/>
                <w:lang w:eastAsia="ru-RU"/>
              </w:rPr>
              <w:t>созда ния</w:t>
            </w:r>
            <w:r w:rsidRPr="00060ED3">
              <w:rPr>
                <w:rFonts w:ascii="Times New Roman" w:eastAsia="Calibri" w:hAnsi="Times New Roman" w:cs="Times New Roman"/>
                <w:sz w:val="24"/>
                <w:szCs w:val="24"/>
                <w:lang w:eastAsia="ru-RU"/>
              </w:rPr>
              <w:t xml:space="preserve"> снабженческо-сбы</w:t>
            </w:r>
            <w:r>
              <w:rPr>
                <w:rFonts w:ascii="Times New Roman" w:eastAsia="Calibri" w:hAnsi="Times New Roman" w:cs="Times New Roman"/>
                <w:sz w:val="24"/>
                <w:szCs w:val="24"/>
                <w:lang w:eastAsia="ru-RU"/>
              </w:rPr>
              <w:t>то</w:t>
            </w:r>
            <w:r w:rsidRPr="00060ED3">
              <w:rPr>
                <w:rFonts w:ascii="Times New Roman" w:eastAsia="Calibri" w:hAnsi="Times New Roman" w:cs="Times New Roman"/>
                <w:sz w:val="24"/>
                <w:szCs w:val="24"/>
                <w:lang w:eastAsia="ru-RU"/>
              </w:rPr>
              <w:t xml:space="preserve">вого кооператива для расширения возможностей </w:t>
            </w:r>
            <w:r w:rsidRPr="00060ED3">
              <w:rPr>
                <w:rFonts w:ascii="Times New Roman" w:hAnsi="Times New Roman"/>
                <w:sz w:val="24"/>
                <w:szCs w:val="24"/>
                <w:lang w:eastAsia="ru-RU"/>
              </w:rPr>
              <w:t xml:space="preserve">производства и </w:t>
            </w:r>
            <w:r w:rsidRPr="00060ED3">
              <w:rPr>
                <w:rFonts w:ascii="Times New Roman" w:eastAsia="Calibri" w:hAnsi="Times New Roman" w:cs="Times New Roman"/>
                <w:sz w:val="24"/>
                <w:szCs w:val="24"/>
                <w:lang w:eastAsia="ru-RU"/>
              </w:rPr>
              <w:t>реализации продукции;</w:t>
            </w:r>
          </w:p>
          <w:p w:rsidR="005E7C89" w:rsidRPr="0000446F" w:rsidRDefault="005E7C89" w:rsidP="00526204">
            <w:pPr>
              <w:pStyle w:val="ConsNormal"/>
              <w:widowControl/>
              <w:ind w:left="-108" w:right="-108" w:firstLine="0"/>
              <w:rPr>
                <w:rFonts w:ascii="Times New Roman" w:hAnsi="Times New Roman" w:cs="Times New Roman"/>
                <w:sz w:val="24"/>
                <w:szCs w:val="24"/>
              </w:rPr>
            </w:pPr>
            <w:r>
              <w:rPr>
                <w:rFonts w:ascii="Times New Roman" w:hAnsi="Times New Roman" w:cs="Times New Roman"/>
                <w:sz w:val="24"/>
                <w:szCs w:val="24"/>
              </w:rPr>
              <w:t>2.С</w:t>
            </w:r>
            <w:r w:rsidRPr="00060ED3">
              <w:rPr>
                <w:rFonts w:ascii="Times New Roman" w:hAnsi="Times New Roman" w:cs="Times New Roman"/>
                <w:sz w:val="24"/>
                <w:szCs w:val="24"/>
              </w:rPr>
              <w:t>одействовать созданию в сельских поселениях фермер</w:t>
            </w:r>
            <w:r>
              <w:rPr>
                <w:rFonts w:ascii="Times New Roman" w:hAnsi="Times New Roman" w:cs="Times New Roman"/>
                <w:sz w:val="24"/>
                <w:szCs w:val="24"/>
              </w:rPr>
              <w:t xml:space="preserve"> </w:t>
            </w:r>
            <w:r w:rsidRPr="00060ED3">
              <w:rPr>
                <w:rFonts w:ascii="Times New Roman" w:hAnsi="Times New Roman" w:cs="Times New Roman"/>
                <w:sz w:val="24"/>
                <w:szCs w:val="24"/>
              </w:rPr>
              <w:t>ских коопера</w:t>
            </w:r>
            <w:r>
              <w:rPr>
                <w:rFonts w:ascii="Times New Roman" w:hAnsi="Times New Roman" w:cs="Times New Roman"/>
                <w:sz w:val="24"/>
                <w:szCs w:val="24"/>
              </w:rPr>
              <w:t xml:space="preserve">тивов </w:t>
            </w:r>
            <w:r w:rsidRPr="00060ED3">
              <w:rPr>
                <w:rFonts w:ascii="Times New Roman" w:hAnsi="Times New Roman" w:cs="Times New Roman"/>
                <w:sz w:val="24"/>
                <w:szCs w:val="24"/>
              </w:rPr>
              <w:t xml:space="preserve">  для вос</w:t>
            </w:r>
            <w:r>
              <w:rPr>
                <w:rFonts w:ascii="Times New Roman" w:hAnsi="Times New Roman" w:cs="Times New Roman"/>
                <w:sz w:val="24"/>
                <w:szCs w:val="24"/>
              </w:rPr>
              <w:t xml:space="preserve"> </w:t>
            </w:r>
            <w:r w:rsidRPr="00060ED3">
              <w:rPr>
                <w:rFonts w:ascii="Times New Roman" w:hAnsi="Times New Roman" w:cs="Times New Roman"/>
                <w:sz w:val="24"/>
                <w:szCs w:val="24"/>
              </w:rPr>
              <w:t xml:space="preserve">становления заброшенных или строительства новых ферм для выращивания скота и птицы по </w:t>
            </w:r>
          </w:p>
        </w:tc>
        <w:tc>
          <w:tcPr>
            <w:tcW w:w="1276" w:type="dxa"/>
          </w:tcPr>
          <w:p w:rsidR="005E7C89" w:rsidRPr="00CA34B3" w:rsidRDefault="005E7C89" w:rsidP="005E7C89">
            <w:pPr>
              <w:ind w:left="-116" w:right="-108"/>
              <w:rPr>
                <w:rFonts w:ascii="Times New Roman" w:hAnsi="Times New Roman"/>
                <w:sz w:val="24"/>
                <w:szCs w:val="24"/>
              </w:rPr>
            </w:pPr>
            <w:r>
              <w:rPr>
                <w:rFonts w:ascii="Times New Roman" w:hAnsi="Times New Roman"/>
                <w:sz w:val="24"/>
                <w:szCs w:val="24"/>
              </w:rPr>
              <w:t xml:space="preserve">в </w:t>
            </w:r>
            <w:r w:rsidRPr="00060ED3">
              <w:rPr>
                <w:rFonts w:ascii="Times New Roman" w:hAnsi="Times New Roman"/>
                <w:sz w:val="24"/>
                <w:szCs w:val="24"/>
              </w:rPr>
              <w:t>течение года</w:t>
            </w:r>
          </w:p>
        </w:tc>
        <w:tc>
          <w:tcPr>
            <w:tcW w:w="6095" w:type="dxa"/>
          </w:tcPr>
          <w:p w:rsidR="005E7C89" w:rsidRPr="00501AA9" w:rsidRDefault="005E7C89" w:rsidP="005E7C89">
            <w:pPr>
              <w:ind w:left="-96" w:right="-91"/>
              <w:rPr>
                <w:rFonts w:ascii="Times New Roman" w:hAnsi="Times New Roman"/>
                <w:sz w:val="24"/>
                <w:szCs w:val="24"/>
                <w:shd w:val="clear" w:color="auto" w:fill="FFFFFF"/>
              </w:rPr>
            </w:pPr>
            <w:r w:rsidRPr="00501AA9">
              <w:rPr>
                <w:rFonts w:ascii="Times New Roman" w:hAnsi="Times New Roman"/>
                <w:sz w:val="24"/>
                <w:szCs w:val="24"/>
              </w:rPr>
              <w:t xml:space="preserve">С главами КФХ проведены отчетные собрания (8 собраний), на которых в том числе рассмотрен вопрос о создании снабженческо-сбытового кооператива. </w:t>
            </w:r>
            <w:r w:rsidRPr="00501AA9">
              <w:rPr>
                <w:rFonts w:ascii="Helvetica" w:hAnsi="Helvetica"/>
                <w:b/>
                <w:bCs/>
                <w:color w:val="555555"/>
                <w:sz w:val="20"/>
                <w:szCs w:val="20"/>
                <w:shd w:val="clear" w:color="auto" w:fill="FFFFFF"/>
              </w:rPr>
              <w:t> </w:t>
            </w:r>
            <w:r w:rsidRPr="00501AA9">
              <w:rPr>
                <w:rFonts w:ascii="Times New Roman" w:hAnsi="Times New Roman"/>
                <w:bCs/>
                <w:sz w:val="24"/>
                <w:szCs w:val="24"/>
                <w:shd w:val="clear" w:color="auto" w:fill="FFFFFF"/>
              </w:rPr>
              <w:t xml:space="preserve">Главы КФХ района приняли участие в 1 кустовом семинаре повопросам развития сельскохозяйственной кооперации Краснодарского края с предоставлением государственной поддержки. </w:t>
            </w:r>
            <w:r w:rsidRPr="00501AA9">
              <w:rPr>
                <w:rFonts w:ascii="Times New Roman" w:hAnsi="Times New Roman"/>
                <w:sz w:val="24"/>
                <w:szCs w:val="24"/>
              </w:rPr>
              <w:t xml:space="preserve">В целях </w:t>
            </w:r>
            <w:r w:rsidRPr="00501AA9">
              <w:rPr>
                <w:rFonts w:ascii="Times New Roman" w:hAnsi="Times New Roman"/>
                <w:sz w:val="24"/>
                <w:szCs w:val="24"/>
                <w:shd w:val="clear" w:color="auto" w:fill="FFFFFF"/>
              </w:rPr>
              <w:t>обмена опыта организовано посещение ферме рами сельскохозяйственного снабженческо-сбыто</w:t>
            </w:r>
            <w:r w:rsidR="00501AA9">
              <w:rPr>
                <w:rFonts w:ascii="Times New Roman" w:hAnsi="Times New Roman"/>
                <w:sz w:val="24"/>
                <w:szCs w:val="24"/>
                <w:shd w:val="clear" w:color="auto" w:fill="FFFFFF"/>
              </w:rPr>
              <w:t xml:space="preserve"> </w:t>
            </w:r>
            <w:r w:rsidRPr="00501AA9">
              <w:rPr>
                <w:rFonts w:ascii="Times New Roman" w:hAnsi="Times New Roman"/>
                <w:sz w:val="24"/>
                <w:szCs w:val="24"/>
                <w:shd w:val="clear" w:color="auto" w:fill="FFFFFF"/>
              </w:rPr>
              <w:t>вого кооператива «Купец» в городе Усть-Лабинске, а также СПССК «Ейский агросоюз».</w:t>
            </w:r>
          </w:p>
          <w:p w:rsidR="005E7C89" w:rsidRPr="00501AA9" w:rsidRDefault="005E7C89" w:rsidP="00526204">
            <w:pPr>
              <w:ind w:left="-108" w:right="-108"/>
              <w:rPr>
                <w:rFonts w:ascii="Times New Roman" w:hAnsi="Times New Roman" w:cs="Times New Roman"/>
                <w:sz w:val="24"/>
                <w:szCs w:val="24"/>
              </w:rPr>
            </w:pPr>
            <w:r w:rsidRPr="00501AA9">
              <w:rPr>
                <w:rFonts w:ascii="Times New Roman" w:hAnsi="Times New Roman"/>
                <w:sz w:val="24"/>
                <w:szCs w:val="24"/>
                <w:shd w:val="clear" w:color="auto" w:fill="FFFFFF"/>
              </w:rPr>
              <w:t>В ходе мониторинга неиспользуемых животноводческих помещений выявлены  3 МТФ и 1 СТФ, ранее принадлежащие ООО «Екатерина Роговская»</w:t>
            </w:r>
            <w:r w:rsidR="00501AA9">
              <w:rPr>
                <w:rFonts w:ascii="Times New Roman" w:hAnsi="Times New Roman"/>
                <w:sz w:val="24"/>
                <w:szCs w:val="24"/>
                <w:shd w:val="clear" w:color="auto" w:fill="FFFFFF"/>
              </w:rPr>
              <w:t>,</w:t>
            </w:r>
            <w:r w:rsidRPr="00501AA9">
              <w:rPr>
                <w:rFonts w:ascii="Times New Roman" w:hAnsi="Times New Roman"/>
                <w:sz w:val="24"/>
                <w:szCs w:val="24"/>
                <w:shd w:val="clear" w:color="auto" w:fill="FFFFFF"/>
              </w:rPr>
              <w:t xml:space="preserve"> находящееся в стадии</w:t>
            </w:r>
            <w:r w:rsidR="00501AA9" w:rsidRPr="00CE59F5">
              <w:rPr>
                <w:rFonts w:ascii="Times New Roman" w:hAnsi="Times New Roman"/>
                <w:sz w:val="24"/>
                <w:szCs w:val="24"/>
                <w:shd w:val="clear" w:color="auto" w:fill="FFFFFF"/>
              </w:rPr>
              <w:t xml:space="preserve"> ликвидации.</w:t>
            </w:r>
            <w:r w:rsidRPr="00501AA9">
              <w:rPr>
                <w:rFonts w:ascii="Times New Roman" w:hAnsi="Times New Roman"/>
                <w:sz w:val="24"/>
                <w:szCs w:val="24"/>
                <w:shd w:val="clear" w:color="auto" w:fill="FFFFFF"/>
              </w:rPr>
              <w:t xml:space="preserve"> </w:t>
            </w:r>
          </w:p>
        </w:tc>
      </w:tr>
      <w:tr w:rsidR="00526204" w:rsidRPr="0072346C" w:rsidTr="00594196">
        <w:trPr>
          <w:trHeight w:val="87"/>
        </w:trPr>
        <w:tc>
          <w:tcPr>
            <w:tcW w:w="684" w:type="dxa"/>
            <w:gridSpan w:val="2"/>
          </w:tcPr>
          <w:p w:rsidR="00526204" w:rsidRPr="0000446F" w:rsidRDefault="00526204" w:rsidP="0052620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526204" w:rsidRPr="0000446F" w:rsidRDefault="00526204" w:rsidP="0052620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526204" w:rsidRPr="0000446F" w:rsidRDefault="00526204" w:rsidP="0052620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526204" w:rsidRPr="0000446F" w:rsidRDefault="00526204" w:rsidP="0052620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526204" w:rsidRPr="00C22584" w:rsidRDefault="00526204" w:rsidP="00526204">
            <w:pPr>
              <w:jc w:val="center"/>
              <w:rPr>
                <w:rFonts w:ascii="Times New Roman" w:hAnsi="Times New Roman" w:cs="Times New Roman"/>
                <w:sz w:val="24"/>
                <w:szCs w:val="24"/>
                <w:highlight w:val="yellow"/>
              </w:rPr>
            </w:pPr>
            <w:r w:rsidRPr="005E7C89">
              <w:rPr>
                <w:rFonts w:ascii="Times New Roman" w:hAnsi="Times New Roman" w:cs="Times New Roman"/>
                <w:sz w:val="24"/>
                <w:szCs w:val="24"/>
              </w:rPr>
              <w:t>5</w:t>
            </w:r>
          </w:p>
        </w:tc>
      </w:tr>
      <w:tr w:rsidR="00526204" w:rsidRPr="0072346C" w:rsidTr="00594196">
        <w:trPr>
          <w:trHeight w:val="87"/>
        </w:trPr>
        <w:tc>
          <w:tcPr>
            <w:tcW w:w="684" w:type="dxa"/>
            <w:gridSpan w:val="2"/>
          </w:tcPr>
          <w:p w:rsidR="00526204" w:rsidRDefault="00526204" w:rsidP="00526204">
            <w:pPr>
              <w:jc w:val="center"/>
              <w:rPr>
                <w:rFonts w:ascii="Times New Roman" w:hAnsi="Times New Roman" w:cs="Times New Roman"/>
                <w:sz w:val="24"/>
                <w:szCs w:val="24"/>
              </w:rPr>
            </w:pPr>
          </w:p>
        </w:tc>
        <w:tc>
          <w:tcPr>
            <w:tcW w:w="3994" w:type="dxa"/>
          </w:tcPr>
          <w:p w:rsidR="00526204" w:rsidRPr="00853393" w:rsidRDefault="00526204" w:rsidP="00526204">
            <w:pPr>
              <w:pStyle w:val="20"/>
              <w:shd w:val="clear" w:color="auto" w:fill="auto"/>
              <w:spacing w:before="0" w:after="0" w:line="240" w:lineRule="auto"/>
              <w:ind w:left="-108" w:right="-93"/>
              <w:jc w:val="left"/>
              <w:rPr>
                <w:b w:val="0"/>
                <w:sz w:val="24"/>
                <w:szCs w:val="24"/>
              </w:rPr>
            </w:pPr>
          </w:p>
        </w:tc>
        <w:tc>
          <w:tcPr>
            <w:tcW w:w="3402" w:type="dxa"/>
          </w:tcPr>
          <w:p w:rsidR="00526204" w:rsidRPr="00060ED3" w:rsidRDefault="00526204" w:rsidP="00526204">
            <w:pPr>
              <w:pStyle w:val="ConsNormal"/>
              <w:widowControl/>
              <w:ind w:left="-108" w:right="-108" w:firstLine="0"/>
              <w:rPr>
                <w:rFonts w:ascii="Times New Roman" w:hAnsi="Times New Roman" w:cs="Times New Roman"/>
                <w:sz w:val="24"/>
                <w:szCs w:val="24"/>
              </w:rPr>
            </w:pPr>
            <w:r w:rsidRPr="00060ED3">
              <w:rPr>
                <w:rFonts w:ascii="Times New Roman" w:hAnsi="Times New Roman" w:cs="Times New Roman"/>
                <w:sz w:val="24"/>
                <w:szCs w:val="24"/>
              </w:rPr>
              <w:t xml:space="preserve">типу межхозяйственных откормочных и молочных  комплексов; </w:t>
            </w:r>
          </w:p>
          <w:p w:rsidR="00526204" w:rsidRPr="00853393" w:rsidRDefault="00526204" w:rsidP="00526204">
            <w:pPr>
              <w:ind w:left="-108"/>
              <w:rPr>
                <w:rFonts w:ascii="Times New Roman" w:hAnsi="Times New Roman"/>
                <w:sz w:val="24"/>
                <w:szCs w:val="24"/>
              </w:rPr>
            </w:pPr>
            <w:r>
              <w:rPr>
                <w:rFonts w:ascii="Times New Roman" w:hAnsi="Times New Roman" w:cs="Times New Roman"/>
                <w:sz w:val="24"/>
                <w:szCs w:val="24"/>
              </w:rPr>
              <w:t>3.С</w:t>
            </w:r>
            <w:r w:rsidRPr="00060ED3">
              <w:rPr>
                <w:rFonts w:ascii="Times New Roman" w:hAnsi="Times New Roman" w:cs="Times New Roman"/>
                <w:sz w:val="24"/>
                <w:szCs w:val="24"/>
              </w:rPr>
              <w:t>одействовать созданию на базе вышеуказанных кооперати</w:t>
            </w:r>
            <w:r>
              <w:rPr>
                <w:rFonts w:ascii="Times New Roman" w:hAnsi="Times New Roman" w:cs="Times New Roman"/>
                <w:sz w:val="24"/>
                <w:szCs w:val="24"/>
              </w:rPr>
              <w:t xml:space="preserve"> </w:t>
            </w:r>
            <w:r w:rsidRPr="00060ED3">
              <w:rPr>
                <w:rFonts w:ascii="Times New Roman" w:hAnsi="Times New Roman" w:cs="Times New Roman"/>
                <w:sz w:val="24"/>
                <w:szCs w:val="24"/>
              </w:rPr>
              <w:t>вов цехов по переработке выращенной прод</w:t>
            </w:r>
            <w:r>
              <w:rPr>
                <w:rFonts w:ascii="Times New Roman" w:hAnsi="Times New Roman" w:cs="Times New Roman"/>
                <w:sz w:val="24"/>
                <w:szCs w:val="24"/>
              </w:rPr>
              <w:t>укции, развивать сбыт продукции</w:t>
            </w:r>
          </w:p>
        </w:tc>
        <w:tc>
          <w:tcPr>
            <w:tcW w:w="1276" w:type="dxa"/>
          </w:tcPr>
          <w:p w:rsidR="00526204" w:rsidRDefault="00526204" w:rsidP="00526204">
            <w:pPr>
              <w:ind w:left="-116" w:right="-108"/>
              <w:rPr>
                <w:rFonts w:ascii="Times New Roman" w:hAnsi="Times New Roman"/>
                <w:sz w:val="24"/>
                <w:szCs w:val="24"/>
              </w:rPr>
            </w:pPr>
          </w:p>
        </w:tc>
        <w:tc>
          <w:tcPr>
            <w:tcW w:w="6095" w:type="dxa"/>
          </w:tcPr>
          <w:p w:rsidR="00526204" w:rsidRPr="00585CAE" w:rsidRDefault="00526204" w:rsidP="00526204">
            <w:pPr>
              <w:ind w:left="-108" w:right="-108"/>
              <w:jc w:val="both"/>
              <w:rPr>
                <w:rFonts w:ascii="Times New Roman" w:eastAsia="Times New Roman" w:hAnsi="Times New Roman" w:cs="Times New Roman"/>
                <w:sz w:val="24"/>
                <w:szCs w:val="24"/>
                <w:lang w:eastAsia="ru-RU"/>
              </w:rPr>
            </w:pPr>
          </w:p>
        </w:tc>
      </w:tr>
      <w:tr w:rsidR="00526204" w:rsidRPr="0072346C" w:rsidTr="00594196">
        <w:trPr>
          <w:trHeight w:val="87"/>
        </w:trPr>
        <w:tc>
          <w:tcPr>
            <w:tcW w:w="684" w:type="dxa"/>
            <w:gridSpan w:val="2"/>
          </w:tcPr>
          <w:p w:rsidR="00526204" w:rsidRDefault="00526204" w:rsidP="00526204">
            <w:pPr>
              <w:jc w:val="center"/>
              <w:rPr>
                <w:rFonts w:ascii="Times New Roman" w:hAnsi="Times New Roman" w:cs="Times New Roman"/>
                <w:sz w:val="24"/>
                <w:szCs w:val="24"/>
              </w:rPr>
            </w:pPr>
            <w:r>
              <w:rPr>
                <w:rFonts w:ascii="Times New Roman" w:hAnsi="Times New Roman" w:cs="Times New Roman"/>
                <w:sz w:val="24"/>
                <w:szCs w:val="24"/>
              </w:rPr>
              <w:t>2.6</w:t>
            </w:r>
          </w:p>
        </w:tc>
        <w:tc>
          <w:tcPr>
            <w:tcW w:w="3994" w:type="dxa"/>
          </w:tcPr>
          <w:p w:rsidR="00526204" w:rsidRPr="00060ED3" w:rsidRDefault="00526204" w:rsidP="00F552AA">
            <w:pPr>
              <w:pStyle w:val="20"/>
              <w:shd w:val="clear" w:color="auto" w:fill="auto"/>
              <w:spacing w:before="0" w:after="0" w:line="240" w:lineRule="auto"/>
              <w:ind w:left="-108" w:right="-93"/>
              <w:jc w:val="left"/>
              <w:rPr>
                <w:sz w:val="24"/>
                <w:szCs w:val="24"/>
              </w:rPr>
            </w:pPr>
            <w:r w:rsidRPr="00853393">
              <w:rPr>
                <w:b w:val="0"/>
                <w:sz w:val="24"/>
                <w:szCs w:val="24"/>
              </w:rPr>
              <w:t>Рекомендовать товаропроизводителям района увеличить объемы внесения органических удобрений и обеспечить сбалансированное внесение минераль</w:t>
            </w:r>
            <w:r>
              <w:rPr>
                <w:b w:val="0"/>
                <w:sz w:val="24"/>
                <w:szCs w:val="24"/>
              </w:rPr>
              <w:t xml:space="preserve"> </w:t>
            </w:r>
            <w:r w:rsidRPr="00853393">
              <w:rPr>
                <w:b w:val="0"/>
                <w:sz w:val="24"/>
                <w:szCs w:val="24"/>
              </w:rPr>
              <w:t>ных удобрений под посевы сельскохо</w:t>
            </w:r>
            <w:r>
              <w:rPr>
                <w:b w:val="0"/>
                <w:sz w:val="24"/>
                <w:szCs w:val="24"/>
              </w:rPr>
              <w:t xml:space="preserve"> </w:t>
            </w:r>
            <w:r w:rsidRPr="00853393">
              <w:rPr>
                <w:b w:val="0"/>
                <w:sz w:val="24"/>
                <w:szCs w:val="24"/>
              </w:rPr>
              <w:t>зяйственных культур.</w:t>
            </w:r>
            <w:r w:rsidR="00F552AA">
              <w:rPr>
                <w:b w:val="0"/>
                <w:sz w:val="24"/>
                <w:szCs w:val="24"/>
              </w:rPr>
              <w:t xml:space="preserve"> </w:t>
            </w:r>
            <w:r w:rsidRPr="00853393">
              <w:rPr>
                <w:b w:val="0"/>
                <w:sz w:val="24"/>
                <w:szCs w:val="24"/>
              </w:rPr>
              <w:t>Увеличить долю многолетних трав в севообороте до 15 процентов, использовать сидераты для улучшения фитосанитарной обстановки в целях повышения плодородия почв</w:t>
            </w:r>
            <w:r w:rsidR="00F552AA">
              <w:rPr>
                <w:b w:val="0"/>
                <w:sz w:val="24"/>
                <w:szCs w:val="24"/>
              </w:rPr>
              <w:t xml:space="preserve"> </w:t>
            </w:r>
            <w:r w:rsidR="00F552AA" w:rsidRPr="00F552AA">
              <w:rPr>
                <w:b w:val="0"/>
                <w:i/>
                <w:sz w:val="24"/>
                <w:szCs w:val="24"/>
              </w:rPr>
              <w:t>(пункт выполнен</w:t>
            </w:r>
            <w:r w:rsidR="00F552AA">
              <w:rPr>
                <w:b w:val="0"/>
                <w:i/>
                <w:sz w:val="24"/>
                <w:szCs w:val="24"/>
              </w:rPr>
              <w:t>, работа продолжается</w:t>
            </w:r>
            <w:r w:rsidR="00F552AA" w:rsidRPr="00F552AA">
              <w:rPr>
                <w:i/>
                <w:sz w:val="24"/>
                <w:szCs w:val="24"/>
              </w:rPr>
              <w:t>)</w:t>
            </w:r>
            <w:r w:rsidR="00F552AA">
              <w:rPr>
                <w:b w:val="0"/>
                <w:sz w:val="24"/>
                <w:szCs w:val="24"/>
              </w:rPr>
              <w:t xml:space="preserve"> </w:t>
            </w:r>
          </w:p>
        </w:tc>
        <w:tc>
          <w:tcPr>
            <w:tcW w:w="3402" w:type="dxa"/>
          </w:tcPr>
          <w:p w:rsidR="00526204" w:rsidRPr="00853393" w:rsidRDefault="00526204" w:rsidP="00526204">
            <w:pPr>
              <w:ind w:left="-108"/>
              <w:rPr>
                <w:rFonts w:ascii="Times New Roman" w:hAnsi="Times New Roman"/>
                <w:sz w:val="24"/>
                <w:szCs w:val="24"/>
              </w:rPr>
            </w:pPr>
            <w:r w:rsidRPr="00853393">
              <w:rPr>
                <w:rFonts w:ascii="Times New Roman" w:hAnsi="Times New Roman"/>
                <w:sz w:val="24"/>
                <w:szCs w:val="24"/>
              </w:rPr>
              <w:t>Проводить мониторинг  деятельности сельскохозяйст</w:t>
            </w:r>
            <w:r>
              <w:rPr>
                <w:rFonts w:ascii="Times New Roman" w:hAnsi="Times New Roman"/>
                <w:sz w:val="24"/>
                <w:szCs w:val="24"/>
              </w:rPr>
              <w:t xml:space="preserve"> </w:t>
            </w:r>
            <w:r w:rsidRPr="00853393">
              <w:rPr>
                <w:rFonts w:ascii="Times New Roman" w:hAnsi="Times New Roman"/>
                <w:sz w:val="24"/>
                <w:szCs w:val="24"/>
              </w:rPr>
              <w:t>венных предприятий на предмет:- проведения агрохимобследования почв;</w:t>
            </w:r>
          </w:p>
          <w:p w:rsidR="00526204" w:rsidRPr="00853393" w:rsidRDefault="00526204" w:rsidP="00526204">
            <w:pPr>
              <w:ind w:left="-108"/>
              <w:rPr>
                <w:rFonts w:ascii="Times New Roman" w:hAnsi="Times New Roman"/>
                <w:sz w:val="24"/>
                <w:szCs w:val="24"/>
              </w:rPr>
            </w:pPr>
            <w:r w:rsidRPr="00853393">
              <w:rPr>
                <w:rFonts w:ascii="Times New Roman" w:hAnsi="Times New Roman"/>
                <w:sz w:val="24"/>
                <w:szCs w:val="24"/>
              </w:rPr>
              <w:t>- составления плана внесения орга</w:t>
            </w:r>
            <w:r>
              <w:rPr>
                <w:rFonts w:ascii="Times New Roman" w:hAnsi="Times New Roman"/>
                <w:sz w:val="24"/>
                <w:szCs w:val="24"/>
              </w:rPr>
              <w:t xml:space="preserve"> </w:t>
            </w:r>
            <w:r w:rsidRPr="00853393">
              <w:rPr>
                <w:rFonts w:ascii="Times New Roman" w:hAnsi="Times New Roman"/>
                <w:sz w:val="24"/>
                <w:szCs w:val="24"/>
              </w:rPr>
              <w:t>нических и минеральных удобрений;</w:t>
            </w:r>
          </w:p>
          <w:p w:rsidR="00526204" w:rsidRPr="00060ED3" w:rsidRDefault="00526204" w:rsidP="00526204">
            <w:pPr>
              <w:ind w:left="-108"/>
              <w:rPr>
                <w:rFonts w:ascii="Times New Roman" w:hAnsi="Times New Roman"/>
                <w:sz w:val="24"/>
                <w:szCs w:val="24"/>
              </w:rPr>
            </w:pPr>
            <w:r w:rsidRPr="00853393">
              <w:rPr>
                <w:rFonts w:ascii="Times New Roman" w:hAnsi="Times New Roman"/>
                <w:sz w:val="24"/>
                <w:szCs w:val="24"/>
              </w:rPr>
              <w:t>- увеличения в структуре севооборота доли  многолетних трав до 15%.</w:t>
            </w:r>
          </w:p>
          <w:p w:rsidR="00526204" w:rsidRPr="00060ED3" w:rsidRDefault="00526204" w:rsidP="00526204">
            <w:pPr>
              <w:ind w:left="-123"/>
              <w:jc w:val="both"/>
              <w:rPr>
                <w:rFonts w:ascii="Times New Roman" w:hAnsi="Times New Roman"/>
                <w:sz w:val="24"/>
                <w:szCs w:val="24"/>
              </w:rPr>
            </w:pPr>
            <w:r w:rsidRPr="00853393">
              <w:rPr>
                <w:rFonts w:ascii="Times New Roman" w:hAnsi="Times New Roman"/>
                <w:sz w:val="24"/>
                <w:szCs w:val="24"/>
              </w:rPr>
              <w:t>Рекомендовать руководителям сельхозпредприятий применять биологические методы (технологии) при возделывании сельскохозяйственных культур.</w:t>
            </w:r>
          </w:p>
        </w:tc>
        <w:tc>
          <w:tcPr>
            <w:tcW w:w="1276" w:type="dxa"/>
          </w:tcPr>
          <w:p w:rsidR="00526204" w:rsidRPr="00060ED3" w:rsidRDefault="00526204" w:rsidP="00526204">
            <w:pPr>
              <w:ind w:left="-116" w:right="-108"/>
              <w:rPr>
                <w:rFonts w:ascii="Times New Roman" w:hAnsi="Times New Roman"/>
                <w:sz w:val="24"/>
                <w:szCs w:val="24"/>
              </w:rPr>
            </w:pPr>
            <w:r>
              <w:rPr>
                <w:rFonts w:ascii="Times New Roman" w:hAnsi="Times New Roman"/>
                <w:sz w:val="24"/>
                <w:szCs w:val="24"/>
              </w:rPr>
              <w:t>в</w:t>
            </w:r>
            <w:r w:rsidRPr="00060ED3">
              <w:rPr>
                <w:rFonts w:ascii="Times New Roman" w:hAnsi="Times New Roman"/>
                <w:sz w:val="24"/>
                <w:szCs w:val="24"/>
              </w:rPr>
              <w:t xml:space="preserve"> течение  года</w:t>
            </w:r>
          </w:p>
        </w:tc>
        <w:tc>
          <w:tcPr>
            <w:tcW w:w="6095" w:type="dxa"/>
          </w:tcPr>
          <w:p w:rsidR="00526204" w:rsidRPr="00585CAE" w:rsidRDefault="00526204" w:rsidP="00526204">
            <w:pPr>
              <w:ind w:left="-108" w:right="-108"/>
              <w:jc w:val="both"/>
              <w:rPr>
                <w:rFonts w:ascii="Times New Roman" w:hAnsi="Times New Roman" w:cs="Times New Roman"/>
                <w:sz w:val="24"/>
                <w:szCs w:val="24"/>
              </w:rPr>
            </w:pPr>
            <w:r w:rsidRPr="00585CAE">
              <w:rPr>
                <w:rFonts w:ascii="Times New Roman" w:eastAsia="Times New Roman" w:hAnsi="Times New Roman" w:cs="Times New Roman"/>
                <w:sz w:val="24"/>
                <w:szCs w:val="24"/>
                <w:lang w:eastAsia="ru-RU"/>
              </w:rPr>
              <w:t xml:space="preserve">Проведено агрохимическое обследование почв земель сельскохозяйственного назначения на </w:t>
            </w:r>
            <w:r w:rsidR="00171808">
              <w:rPr>
                <w:rFonts w:ascii="Times New Roman" w:eastAsia="Times New Roman" w:hAnsi="Times New Roman" w:cs="Times New Roman"/>
                <w:sz w:val="24"/>
                <w:szCs w:val="24"/>
                <w:lang w:eastAsia="ru-RU"/>
              </w:rPr>
              <w:t>16</w:t>
            </w:r>
            <w:r w:rsidRPr="00585CAE">
              <w:rPr>
                <w:rFonts w:ascii="Times New Roman" w:eastAsia="Times New Roman" w:hAnsi="Times New Roman" w:cs="Times New Roman"/>
                <w:sz w:val="24"/>
                <w:szCs w:val="24"/>
                <w:lang w:eastAsia="ru-RU"/>
              </w:rPr>
              <w:t xml:space="preserve"> тыс. га</w:t>
            </w:r>
            <w:r w:rsidRPr="00585CAE">
              <w:rPr>
                <w:rFonts w:ascii="Times New Roman" w:hAnsi="Times New Roman" w:cs="Times New Roman"/>
                <w:sz w:val="24"/>
                <w:szCs w:val="24"/>
              </w:rPr>
              <w:t xml:space="preserve"> Организованы и проведены с 16 по 19 января 2017 года ежегодные собрания крестьянских (фермерских) хозяйств, проводимых, в городском и сельских поселениях. 8, 9 и 10 февраля 2017 года проведена агрономическая учёба руководителей и специалистов сельскохозяйственных предприятий всех форм собственности с участием ведущих ученых Кубани по вопросам технологии возделывания основных сельскохозяйственных культур. До сельхозтоваропроизво </w:t>
            </w:r>
          </w:p>
          <w:p w:rsidR="00171808" w:rsidRPr="00CE59F5" w:rsidRDefault="00526204" w:rsidP="00171808">
            <w:pPr>
              <w:ind w:left="-108" w:right="-108"/>
              <w:rPr>
                <w:rFonts w:ascii="Times New Roman" w:hAnsi="Times New Roman"/>
                <w:sz w:val="24"/>
                <w:szCs w:val="24"/>
              </w:rPr>
            </w:pPr>
            <w:r w:rsidRPr="00585CAE">
              <w:rPr>
                <w:rFonts w:ascii="Times New Roman" w:hAnsi="Times New Roman" w:cs="Times New Roman"/>
                <w:sz w:val="24"/>
                <w:szCs w:val="24"/>
              </w:rPr>
              <w:t xml:space="preserve">дителей доведена информация о необходимости сохранения и повышения плодородия земель сельскохозяйственного назначения на территории МО Тимашевский район, а также о необходимости увеличения площади сева многолетних трав, бобовых культур и регулярного проведения агрохимического и эколого-токсикологического обследования земель сельскохозяйственного назначения. </w:t>
            </w:r>
            <w:r w:rsidR="00171808" w:rsidRPr="00171808">
              <w:rPr>
                <w:rFonts w:ascii="Times New Roman" w:hAnsi="Times New Roman"/>
                <w:sz w:val="24"/>
                <w:szCs w:val="24"/>
              </w:rPr>
              <w:t>Проведена работа по подготовке к проведению ежегодных собраний крестьянских (фермерских) хозяйств, которые намечены на январь 2018</w:t>
            </w:r>
            <w:r w:rsidR="00171808">
              <w:rPr>
                <w:rFonts w:ascii="Times New Roman" w:hAnsi="Times New Roman"/>
                <w:sz w:val="24"/>
                <w:szCs w:val="24"/>
              </w:rPr>
              <w:t xml:space="preserve"> года, а также</w:t>
            </w:r>
            <w:r w:rsidR="00171808" w:rsidRPr="00171808">
              <w:rPr>
                <w:rFonts w:ascii="Times New Roman" w:hAnsi="Times New Roman"/>
                <w:sz w:val="24"/>
                <w:szCs w:val="24"/>
              </w:rPr>
              <w:t xml:space="preserve">  запланированной на 8, 9 февраля 2018</w:t>
            </w:r>
            <w:r w:rsidR="00171808">
              <w:rPr>
                <w:rFonts w:ascii="Times New Roman" w:hAnsi="Times New Roman"/>
                <w:sz w:val="24"/>
                <w:szCs w:val="24"/>
              </w:rPr>
              <w:t xml:space="preserve"> года агрономической учёбе</w:t>
            </w:r>
            <w:r w:rsidR="00171808" w:rsidRPr="00171808">
              <w:rPr>
                <w:rFonts w:ascii="Times New Roman" w:hAnsi="Times New Roman"/>
                <w:sz w:val="24"/>
                <w:szCs w:val="24"/>
              </w:rPr>
              <w:t xml:space="preserve"> руководителей и специалистов сельскохозяйственных предприятий всех форм собственности с участием ведущих ученых Кубани по вопросам технологии возделывания основных сельскохозяйственных культур.</w:t>
            </w:r>
          </w:p>
          <w:p w:rsidR="00526204" w:rsidRPr="00CE59F5" w:rsidRDefault="00526204" w:rsidP="00EC35A5">
            <w:pPr>
              <w:ind w:left="-108" w:right="-108"/>
              <w:rPr>
                <w:rFonts w:ascii="Times New Roman" w:hAnsi="Times New Roman"/>
                <w:sz w:val="24"/>
                <w:szCs w:val="24"/>
                <w:shd w:val="clear" w:color="auto" w:fill="FFFFFF"/>
              </w:rPr>
            </w:pPr>
            <w:r w:rsidRPr="00585CAE">
              <w:rPr>
                <w:rFonts w:ascii="Times New Roman" w:hAnsi="Times New Roman" w:cs="Times New Roman"/>
                <w:sz w:val="24"/>
                <w:szCs w:val="24"/>
              </w:rPr>
              <w:t xml:space="preserve">Во исполнение </w:t>
            </w:r>
            <w:r w:rsidRPr="00585CAE">
              <w:rPr>
                <w:rFonts w:ascii="Times New Roman" w:hAnsi="Times New Roman" w:cs="Times New Roman"/>
                <w:color w:val="000000"/>
                <w:sz w:val="24"/>
                <w:szCs w:val="24"/>
              </w:rPr>
              <w:t>в Российской Федерации», руководствуясь Законом Краснодарского края от 7 июня 2004 года № 725-</w:t>
            </w:r>
            <w:r w:rsidR="00171808">
              <w:rPr>
                <w:rFonts w:ascii="Times New Roman" w:hAnsi="Times New Roman"/>
                <w:sz w:val="24"/>
                <w:szCs w:val="24"/>
              </w:rPr>
              <w:t xml:space="preserve"> </w:t>
            </w:r>
          </w:p>
        </w:tc>
      </w:tr>
      <w:tr w:rsidR="002B4E7C" w:rsidRPr="0072346C" w:rsidTr="00594196">
        <w:trPr>
          <w:trHeight w:val="426"/>
        </w:trPr>
        <w:tc>
          <w:tcPr>
            <w:tcW w:w="684" w:type="dxa"/>
            <w:gridSpan w:val="2"/>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2B4E7C" w:rsidRPr="00C22584" w:rsidRDefault="002B4E7C" w:rsidP="002B4E7C">
            <w:pPr>
              <w:jc w:val="center"/>
              <w:rPr>
                <w:rFonts w:ascii="Times New Roman" w:hAnsi="Times New Roman" w:cs="Times New Roman"/>
                <w:sz w:val="24"/>
                <w:szCs w:val="24"/>
                <w:highlight w:val="yellow"/>
              </w:rPr>
            </w:pPr>
            <w:r w:rsidRPr="005E7C89">
              <w:rPr>
                <w:rFonts w:ascii="Times New Roman" w:hAnsi="Times New Roman" w:cs="Times New Roman"/>
                <w:sz w:val="24"/>
                <w:szCs w:val="24"/>
              </w:rPr>
              <w:t>5</w:t>
            </w:r>
          </w:p>
        </w:tc>
      </w:tr>
      <w:tr w:rsidR="002B4E7C" w:rsidRPr="0072346C" w:rsidTr="00594196">
        <w:trPr>
          <w:trHeight w:val="284"/>
        </w:trPr>
        <w:tc>
          <w:tcPr>
            <w:tcW w:w="684" w:type="dxa"/>
            <w:gridSpan w:val="2"/>
          </w:tcPr>
          <w:p w:rsidR="002B4E7C" w:rsidRDefault="002B4E7C" w:rsidP="002B4E7C">
            <w:pPr>
              <w:jc w:val="center"/>
              <w:rPr>
                <w:rFonts w:ascii="Times New Roman" w:hAnsi="Times New Roman" w:cs="Times New Roman"/>
                <w:sz w:val="24"/>
                <w:szCs w:val="24"/>
              </w:rPr>
            </w:pPr>
          </w:p>
        </w:tc>
        <w:tc>
          <w:tcPr>
            <w:tcW w:w="3994" w:type="dxa"/>
          </w:tcPr>
          <w:p w:rsidR="002B4E7C" w:rsidRPr="00060ED3" w:rsidRDefault="002B4E7C" w:rsidP="002B4E7C">
            <w:pPr>
              <w:pStyle w:val="20"/>
              <w:shd w:val="clear" w:color="auto" w:fill="auto"/>
              <w:spacing w:before="0" w:after="0" w:line="240" w:lineRule="auto"/>
              <w:ind w:left="-108" w:right="-93"/>
              <w:jc w:val="left"/>
              <w:rPr>
                <w:sz w:val="24"/>
                <w:szCs w:val="24"/>
              </w:rPr>
            </w:pPr>
          </w:p>
        </w:tc>
        <w:tc>
          <w:tcPr>
            <w:tcW w:w="3402" w:type="dxa"/>
          </w:tcPr>
          <w:p w:rsidR="002B4E7C" w:rsidRPr="00060ED3" w:rsidRDefault="002B4E7C" w:rsidP="002B4E7C">
            <w:pPr>
              <w:ind w:left="-123"/>
              <w:jc w:val="both"/>
              <w:rPr>
                <w:rFonts w:ascii="Times New Roman" w:hAnsi="Times New Roman"/>
                <w:sz w:val="24"/>
                <w:szCs w:val="24"/>
              </w:rPr>
            </w:pPr>
          </w:p>
        </w:tc>
        <w:tc>
          <w:tcPr>
            <w:tcW w:w="1276" w:type="dxa"/>
          </w:tcPr>
          <w:p w:rsidR="002B4E7C" w:rsidRPr="00060ED3" w:rsidRDefault="002B4E7C" w:rsidP="002B4E7C">
            <w:pPr>
              <w:ind w:left="-116" w:right="-108"/>
              <w:rPr>
                <w:rFonts w:ascii="Times New Roman" w:hAnsi="Times New Roman"/>
                <w:sz w:val="24"/>
                <w:szCs w:val="24"/>
              </w:rPr>
            </w:pPr>
          </w:p>
        </w:tc>
        <w:tc>
          <w:tcPr>
            <w:tcW w:w="6095" w:type="dxa"/>
          </w:tcPr>
          <w:p w:rsidR="002B4E7C" w:rsidRPr="00EC35A5" w:rsidRDefault="00EC35A5" w:rsidP="003D08DF">
            <w:pPr>
              <w:ind w:left="-108" w:right="-108"/>
              <w:jc w:val="both"/>
              <w:rPr>
                <w:rFonts w:ascii="Times New Roman" w:hAnsi="Times New Roman"/>
                <w:sz w:val="24"/>
                <w:szCs w:val="24"/>
              </w:rPr>
            </w:pPr>
            <w:r w:rsidRPr="00585CAE">
              <w:rPr>
                <w:rFonts w:ascii="Times New Roman" w:hAnsi="Times New Roman" w:cs="Times New Roman"/>
                <w:color w:val="000000"/>
                <w:sz w:val="24"/>
                <w:szCs w:val="24"/>
              </w:rPr>
              <w:t>КЗ «Об обеспечении плодородия земель сельскохозяйственного назначения на территории Краснодарского края», разработан и утвержден план мероприятий по организации системной работы с сельскохозяйственными товаропроизводителями по сохранению и повышению плодородия земель сельскохозяйственного назначения, который доведен до</w:t>
            </w:r>
            <w:r w:rsidRPr="00585CAE">
              <w:rPr>
                <w:rFonts w:ascii="Times New Roman" w:hAnsi="Times New Roman" w:cs="Times New Roman"/>
                <w:sz w:val="24"/>
                <w:szCs w:val="24"/>
              </w:rPr>
              <w:t xml:space="preserve"> сведения сельхозтоваропроизводителей</w:t>
            </w:r>
            <w:r>
              <w:rPr>
                <w:rFonts w:ascii="Times New Roman" w:hAnsi="Times New Roman" w:cs="Times New Roman"/>
                <w:sz w:val="24"/>
                <w:szCs w:val="24"/>
              </w:rPr>
              <w:t>.</w:t>
            </w:r>
            <w:r>
              <w:rPr>
                <w:rFonts w:ascii="Times New Roman" w:hAnsi="Times New Roman"/>
                <w:sz w:val="24"/>
                <w:szCs w:val="24"/>
              </w:rPr>
              <w:t xml:space="preserve"> План внесения органических удобрений </w:t>
            </w:r>
            <w:r w:rsidR="003D08DF">
              <w:rPr>
                <w:rFonts w:ascii="Times New Roman" w:hAnsi="Times New Roman"/>
                <w:sz w:val="24"/>
                <w:szCs w:val="24"/>
              </w:rPr>
              <w:t xml:space="preserve">составил </w:t>
            </w:r>
            <w:r>
              <w:rPr>
                <w:rFonts w:ascii="Times New Roman" w:hAnsi="Times New Roman"/>
                <w:sz w:val="24"/>
                <w:szCs w:val="24"/>
              </w:rPr>
              <w:t xml:space="preserve">140 т.тн. </w:t>
            </w:r>
            <w:r w:rsidRPr="00171808">
              <w:rPr>
                <w:rFonts w:ascii="Times New Roman" w:hAnsi="Times New Roman"/>
                <w:sz w:val="24"/>
                <w:szCs w:val="24"/>
              </w:rPr>
              <w:t>Обработано против мышевидных грызунов 2067 га на посевах озимых культур , 106 га на посевах многолетних трав.</w:t>
            </w:r>
            <w:r>
              <w:rPr>
                <w:rFonts w:ascii="Times New Roman" w:hAnsi="Times New Roman"/>
                <w:sz w:val="24"/>
                <w:szCs w:val="24"/>
              </w:rPr>
              <w:t xml:space="preserve"> </w:t>
            </w:r>
            <w:r w:rsidR="002B4E7C" w:rsidRPr="00585CAE">
              <w:rPr>
                <w:rFonts w:ascii="Times New Roman" w:eastAsia="Times New Roman" w:hAnsi="Times New Roman" w:cs="Times New Roman"/>
                <w:sz w:val="24"/>
                <w:szCs w:val="24"/>
                <w:lang w:eastAsia="ru-RU"/>
              </w:rPr>
              <w:t xml:space="preserve">Учитывая необходимость улучшения плодородия почв на Кубани посредством формирования севооборота, в ходе 54 сессии Законодательного собрания края депутаты во втором чтении приняли изменения в Закон Краснодарского края от 7 июня 2004 г. № 725-КЗ «Об обеспечении плодородия земель сельскохозяйственного назначения на территории Краснодарского края» (далее - Закон). Согласно данным изменениям с 1 января 2018 года </w:t>
            </w:r>
            <w:r w:rsidR="002B4E7C" w:rsidRPr="00585CAE">
              <w:rPr>
                <w:rFonts w:ascii="Times New Roman" w:hAnsi="Times New Roman" w:cs="Times New Roman"/>
                <w:sz w:val="24"/>
                <w:szCs w:val="24"/>
              </w:rPr>
              <w:t>владельцы и арендаторы земель площадью от 100 гектаров будут обязаны обеспечить не менее 10% посевов многолетних бобовых трав или бобовых культур (соя, горох, нут, овощной горошек). Сельхозтоваропроизводителям Тимашевского района рекомендовано при формировании структуры посевных площадей на 2018 год увеличить долю многолетних бобовых трав и бобовых культур трав в севообороте до 10%, использовать сидераты в целях повышения плодородия почв. Согласно</w:t>
            </w:r>
            <w:r w:rsidR="00171808">
              <w:rPr>
                <w:rFonts w:ascii="Times New Roman" w:hAnsi="Times New Roman" w:cs="Times New Roman"/>
                <w:sz w:val="24"/>
                <w:szCs w:val="24"/>
              </w:rPr>
              <w:t xml:space="preserve"> предварительной структуре</w:t>
            </w:r>
            <w:r w:rsidR="002B4E7C" w:rsidRPr="00585CAE">
              <w:rPr>
                <w:rFonts w:ascii="Times New Roman" w:hAnsi="Times New Roman" w:cs="Times New Roman"/>
                <w:sz w:val="24"/>
                <w:szCs w:val="24"/>
              </w:rPr>
              <w:t xml:space="preserve"> посевных площадей на 2018 год сельхозтоваропроизводители Тимашевского района планируют к севу: многолетние бобовые травы (люцерна) 1292 га, горох на зерно 1075 га, соя 3004 га, овощной горошек 2470 га, прочие 190 га. Многолетние бобовые травы прошлых лет составляют 2865 га. Итого </w:t>
            </w:r>
            <w:r w:rsidRPr="00585CAE">
              <w:rPr>
                <w:rFonts w:ascii="Times New Roman" w:hAnsi="Times New Roman" w:cs="Times New Roman"/>
                <w:sz w:val="24"/>
                <w:szCs w:val="24"/>
              </w:rPr>
              <w:t>бобовых культур 10 706 га, что составляет 10,1% от площади пашни 105,8 тыс.га.</w:t>
            </w:r>
          </w:p>
        </w:tc>
      </w:tr>
      <w:tr w:rsidR="002B4E7C" w:rsidRPr="0072346C" w:rsidTr="00594196">
        <w:trPr>
          <w:trHeight w:val="279"/>
        </w:trPr>
        <w:tc>
          <w:tcPr>
            <w:tcW w:w="684" w:type="dxa"/>
            <w:gridSpan w:val="2"/>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2B4E7C" w:rsidRPr="00C22584" w:rsidRDefault="002B4E7C" w:rsidP="002B4E7C">
            <w:pPr>
              <w:jc w:val="center"/>
              <w:rPr>
                <w:rFonts w:ascii="Times New Roman" w:hAnsi="Times New Roman" w:cs="Times New Roman"/>
                <w:sz w:val="24"/>
                <w:szCs w:val="24"/>
                <w:highlight w:val="yellow"/>
              </w:rPr>
            </w:pPr>
            <w:r w:rsidRPr="005E7C89">
              <w:rPr>
                <w:rFonts w:ascii="Times New Roman" w:hAnsi="Times New Roman" w:cs="Times New Roman"/>
                <w:sz w:val="24"/>
                <w:szCs w:val="24"/>
              </w:rPr>
              <w:t>5</w:t>
            </w:r>
          </w:p>
        </w:tc>
      </w:tr>
      <w:tr w:rsidR="002B4E7C" w:rsidRPr="0072346C" w:rsidTr="00594196">
        <w:trPr>
          <w:trHeight w:val="279"/>
        </w:trPr>
        <w:tc>
          <w:tcPr>
            <w:tcW w:w="684" w:type="dxa"/>
            <w:gridSpan w:val="2"/>
          </w:tcPr>
          <w:p w:rsidR="002B4E7C" w:rsidRPr="0000446F" w:rsidRDefault="002B4E7C" w:rsidP="002B4E7C">
            <w:pPr>
              <w:jc w:val="center"/>
              <w:rPr>
                <w:rFonts w:ascii="Times New Roman" w:hAnsi="Times New Roman" w:cs="Times New Roman"/>
                <w:sz w:val="24"/>
                <w:szCs w:val="24"/>
              </w:rPr>
            </w:pPr>
            <w:r>
              <w:rPr>
                <w:rFonts w:ascii="Times New Roman" w:hAnsi="Times New Roman" w:cs="Times New Roman"/>
                <w:sz w:val="24"/>
                <w:szCs w:val="24"/>
              </w:rPr>
              <w:t>2.7</w:t>
            </w:r>
          </w:p>
        </w:tc>
        <w:tc>
          <w:tcPr>
            <w:tcW w:w="3994" w:type="dxa"/>
          </w:tcPr>
          <w:p w:rsidR="002B4E7C" w:rsidRPr="009A2E6A" w:rsidRDefault="002B4E7C" w:rsidP="002B4E7C">
            <w:pPr>
              <w:pStyle w:val="20"/>
              <w:shd w:val="clear" w:color="auto" w:fill="auto"/>
              <w:spacing w:before="0" w:after="0" w:line="240" w:lineRule="auto"/>
              <w:ind w:left="-108" w:right="-110"/>
              <w:jc w:val="left"/>
              <w:rPr>
                <w:sz w:val="24"/>
                <w:szCs w:val="24"/>
              </w:rPr>
            </w:pPr>
            <w:r w:rsidRPr="009F727F">
              <w:rPr>
                <w:b w:val="0"/>
                <w:sz w:val="24"/>
                <w:szCs w:val="24"/>
              </w:rPr>
              <w:t>Продолжение работы по расширенному воспроизводству стада КРС и увеличению выхода телят до 85 голов на 100 коров;</w:t>
            </w:r>
            <w:r w:rsidRPr="00362252">
              <w:rPr>
                <w:b w:val="0"/>
                <w:sz w:val="24"/>
                <w:szCs w:val="24"/>
              </w:rPr>
              <w:t xml:space="preserve"> </w:t>
            </w:r>
          </w:p>
          <w:p w:rsidR="002B4E7C" w:rsidRDefault="002B4E7C" w:rsidP="002B4E7C">
            <w:pPr>
              <w:pStyle w:val="20"/>
              <w:shd w:val="clear" w:color="auto" w:fill="auto"/>
              <w:spacing w:before="0" w:after="0" w:line="240" w:lineRule="auto"/>
              <w:ind w:left="-108" w:right="-110"/>
              <w:jc w:val="left"/>
              <w:rPr>
                <w:b w:val="0"/>
                <w:sz w:val="24"/>
                <w:szCs w:val="24"/>
              </w:rPr>
            </w:pPr>
            <w:r w:rsidRPr="009F727F">
              <w:rPr>
                <w:b w:val="0"/>
                <w:sz w:val="24"/>
                <w:szCs w:val="24"/>
              </w:rPr>
              <w:t>Обеспечение животных на 100 процентов от потребности качественными кормами, обеспечение обязательного исследования заготовленных кормов на качество и пригодность к скармливанию в специализированных лабораториях, составление и балансировку рационов по питательным веществам в соответствии с требованиями по кормлению крупного рогатого скота;</w:t>
            </w:r>
          </w:p>
          <w:p w:rsidR="002B4E7C" w:rsidRPr="009A2E6A" w:rsidRDefault="002B4E7C" w:rsidP="002B4E7C">
            <w:pPr>
              <w:pStyle w:val="20"/>
              <w:spacing w:before="0" w:after="0" w:line="240" w:lineRule="auto"/>
              <w:ind w:left="-108"/>
              <w:jc w:val="left"/>
              <w:rPr>
                <w:sz w:val="24"/>
                <w:szCs w:val="24"/>
              </w:rPr>
            </w:pPr>
            <w:r w:rsidRPr="00362252">
              <w:rPr>
                <w:b w:val="0"/>
                <w:sz w:val="24"/>
                <w:szCs w:val="24"/>
              </w:rPr>
              <w:t>Продолжение работы по совершенст</w:t>
            </w:r>
            <w:r>
              <w:rPr>
                <w:b w:val="0"/>
                <w:sz w:val="24"/>
                <w:szCs w:val="24"/>
              </w:rPr>
              <w:t xml:space="preserve"> </w:t>
            </w:r>
            <w:r w:rsidRPr="00362252">
              <w:rPr>
                <w:b w:val="0"/>
                <w:sz w:val="24"/>
                <w:szCs w:val="24"/>
              </w:rPr>
              <w:t>вованию генетического потенциала коров, разработке и внедрению рационов, позволяющих повысить продуктивность дойного стада</w:t>
            </w:r>
            <w:r w:rsidR="00F552AA">
              <w:rPr>
                <w:b w:val="0"/>
                <w:sz w:val="24"/>
                <w:szCs w:val="24"/>
              </w:rPr>
              <w:t xml:space="preserve"> </w:t>
            </w:r>
            <w:r w:rsidR="00F552AA" w:rsidRPr="00F552AA">
              <w:rPr>
                <w:b w:val="0"/>
                <w:i/>
                <w:sz w:val="24"/>
                <w:szCs w:val="24"/>
              </w:rPr>
              <w:t>(пункт выполнен</w:t>
            </w:r>
            <w:r w:rsidR="00F552AA" w:rsidRPr="00F552AA">
              <w:rPr>
                <w:i/>
                <w:sz w:val="24"/>
                <w:szCs w:val="24"/>
              </w:rPr>
              <w:t>)</w:t>
            </w:r>
          </w:p>
        </w:tc>
        <w:tc>
          <w:tcPr>
            <w:tcW w:w="3402" w:type="dxa"/>
          </w:tcPr>
          <w:p w:rsidR="002B4E7C" w:rsidRPr="009523CB" w:rsidRDefault="002B4E7C" w:rsidP="002B4E7C">
            <w:pPr>
              <w:ind w:left="-123"/>
              <w:jc w:val="both"/>
              <w:rPr>
                <w:rFonts w:ascii="Times New Roman" w:hAnsi="Times New Roman" w:cs="Times New Roman"/>
                <w:iCs/>
                <w:sz w:val="24"/>
                <w:szCs w:val="24"/>
              </w:rPr>
            </w:pPr>
            <w:r w:rsidRPr="00060ED3">
              <w:rPr>
                <w:rStyle w:val="a8"/>
                <w:rFonts w:ascii="Times New Roman" w:hAnsi="Times New Roman" w:cs="Times New Roman"/>
                <w:i w:val="0"/>
                <w:sz w:val="24"/>
                <w:szCs w:val="24"/>
              </w:rPr>
              <w:t>Ежемесячный мониторинг показателей животноводства в разрезе организаций и видов продукции.</w:t>
            </w:r>
          </w:p>
          <w:p w:rsidR="002B4E7C" w:rsidRDefault="002B4E7C" w:rsidP="002B4E7C">
            <w:pPr>
              <w:ind w:left="-123"/>
              <w:rPr>
                <w:rFonts w:ascii="Times New Roman" w:hAnsi="Times New Roman" w:cs="Times New Roman"/>
                <w:sz w:val="24"/>
                <w:szCs w:val="24"/>
              </w:rPr>
            </w:pPr>
            <w:r>
              <w:rPr>
                <w:rFonts w:ascii="Times New Roman" w:hAnsi="Times New Roman" w:cs="Times New Roman"/>
                <w:sz w:val="24"/>
                <w:szCs w:val="24"/>
              </w:rPr>
              <w:t>Содействие</w:t>
            </w:r>
            <w:r w:rsidRPr="00BA26F1">
              <w:rPr>
                <w:rFonts w:ascii="Times New Roman" w:hAnsi="Times New Roman" w:cs="Times New Roman"/>
                <w:sz w:val="24"/>
                <w:szCs w:val="24"/>
              </w:rPr>
              <w:t xml:space="preserve"> внедрени</w:t>
            </w:r>
            <w:r>
              <w:rPr>
                <w:rFonts w:ascii="Times New Roman" w:hAnsi="Times New Roman" w:cs="Times New Roman"/>
                <w:sz w:val="24"/>
                <w:szCs w:val="24"/>
              </w:rPr>
              <w:t>ю</w:t>
            </w:r>
            <w:r w:rsidRPr="00BA26F1">
              <w:rPr>
                <w:rFonts w:ascii="Times New Roman" w:hAnsi="Times New Roman" w:cs="Times New Roman"/>
                <w:sz w:val="24"/>
                <w:szCs w:val="24"/>
              </w:rPr>
              <w:t xml:space="preserve"> </w:t>
            </w:r>
            <w:r>
              <w:rPr>
                <w:rFonts w:ascii="Times New Roman" w:hAnsi="Times New Roman" w:cs="Times New Roman"/>
                <w:sz w:val="24"/>
                <w:szCs w:val="24"/>
              </w:rPr>
              <w:t>с</w:t>
            </w:r>
            <w:r w:rsidRPr="00BA26F1">
              <w:rPr>
                <w:rFonts w:ascii="Times New Roman" w:hAnsi="Times New Roman" w:cs="Times New Roman"/>
                <w:sz w:val="24"/>
                <w:szCs w:val="24"/>
              </w:rPr>
              <w:t>овременны</w:t>
            </w:r>
            <w:r>
              <w:rPr>
                <w:rFonts w:ascii="Times New Roman" w:hAnsi="Times New Roman" w:cs="Times New Roman"/>
                <w:sz w:val="24"/>
                <w:szCs w:val="24"/>
              </w:rPr>
              <w:t>х</w:t>
            </w:r>
            <w:r w:rsidRPr="00BA26F1">
              <w:rPr>
                <w:rFonts w:ascii="Times New Roman" w:hAnsi="Times New Roman" w:cs="Times New Roman"/>
                <w:sz w:val="24"/>
                <w:szCs w:val="24"/>
              </w:rPr>
              <w:t xml:space="preserve"> метод</w:t>
            </w:r>
            <w:r>
              <w:rPr>
                <w:rFonts w:ascii="Times New Roman" w:hAnsi="Times New Roman" w:cs="Times New Roman"/>
                <w:sz w:val="24"/>
                <w:szCs w:val="24"/>
              </w:rPr>
              <w:t>ов</w:t>
            </w:r>
            <w:r w:rsidRPr="00BA26F1">
              <w:rPr>
                <w:rFonts w:ascii="Times New Roman" w:hAnsi="Times New Roman" w:cs="Times New Roman"/>
                <w:sz w:val="24"/>
                <w:szCs w:val="24"/>
              </w:rPr>
              <w:t xml:space="preserve"> эффективного ведения</w:t>
            </w:r>
            <w:r>
              <w:rPr>
                <w:rFonts w:ascii="Times New Roman" w:hAnsi="Times New Roman" w:cs="Times New Roman"/>
                <w:sz w:val="24"/>
                <w:szCs w:val="24"/>
              </w:rPr>
              <w:t xml:space="preserve"> животноводства, о</w:t>
            </w:r>
            <w:r w:rsidRPr="00BA26F1">
              <w:rPr>
                <w:rFonts w:ascii="Times New Roman" w:hAnsi="Times New Roman" w:cs="Times New Roman"/>
                <w:sz w:val="24"/>
                <w:szCs w:val="24"/>
              </w:rPr>
              <w:t>беспеч</w:t>
            </w:r>
            <w:r>
              <w:rPr>
                <w:rFonts w:ascii="Times New Roman" w:hAnsi="Times New Roman" w:cs="Times New Roman"/>
                <w:sz w:val="24"/>
                <w:szCs w:val="24"/>
              </w:rPr>
              <w:t>ению</w:t>
            </w:r>
            <w:r w:rsidRPr="00BA26F1">
              <w:rPr>
                <w:rFonts w:ascii="Times New Roman" w:hAnsi="Times New Roman" w:cs="Times New Roman"/>
                <w:sz w:val="24"/>
                <w:szCs w:val="24"/>
              </w:rPr>
              <w:t xml:space="preserve"> животных</w:t>
            </w:r>
            <w:r>
              <w:rPr>
                <w:rFonts w:ascii="Times New Roman" w:hAnsi="Times New Roman" w:cs="Times New Roman"/>
                <w:sz w:val="24"/>
                <w:szCs w:val="24"/>
              </w:rPr>
              <w:t xml:space="preserve"> </w:t>
            </w:r>
            <w:r w:rsidRPr="00BA26F1">
              <w:rPr>
                <w:rFonts w:ascii="Times New Roman" w:hAnsi="Times New Roman" w:cs="Times New Roman"/>
                <w:sz w:val="24"/>
                <w:szCs w:val="24"/>
              </w:rPr>
              <w:t>качественными кормами</w:t>
            </w:r>
            <w:r>
              <w:rPr>
                <w:rFonts w:ascii="Times New Roman" w:hAnsi="Times New Roman" w:cs="Times New Roman"/>
                <w:sz w:val="24"/>
                <w:szCs w:val="24"/>
              </w:rPr>
              <w:t xml:space="preserve"> в полной потребности, внедрению оптимальных рационов кормления, повышающих продуктивность дойного стада.</w:t>
            </w:r>
          </w:p>
          <w:p w:rsidR="002B4E7C" w:rsidRPr="009523CB" w:rsidRDefault="002B4E7C" w:rsidP="002B4E7C">
            <w:pPr>
              <w:ind w:left="-106" w:right="-110"/>
              <w:rPr>
                <w:rFonts w:ascii="Times New Roman" w:hAnsi="Times New Roman" w:cs="Times New Roman"/>
                <w:iCs/>
                <w:sz w:val="24"/>
                <w:szCs w:val="24"/>
              </w:rPr>
            </w:pPr>
          </w:p>
        </w:tc>
        <w:tc>
          <w:tcPr>
            <w:tcW w:w="1276" w:type="dxa"/>
          </w:tcPr>
          <w:p w:rsidR="002B4E7C" w:rsidRPr="00060ED3" w:rsidRDefault="002B4E7C" w:rsidP="002B4E7C">
            <w:pPr>
              <w:ind w:left="-116" w:right="-108"/>
              <w:rPr>
                <w:rFonts w:ascii="Times New Roman" w:hAnsi="Times New Roman"/>
                <w:sz w:val="24"/>
                <w:szCs w:val="24"/>
              </w:rPr>
            </w:pPr>
            <w:r>
              <w:rPr>
                <w:rFonts w:ascii="Times New Roman" w:hAnsi="Times New Roman"/>
                <w:sz w:val="24"/>
                <w:szCs w:val="24"/>
              </w:rPr>
              <w:t xml:space="preserve">в </w:t>
            </w:r>
            <w:r w:rsidRPr="00060ED3">
              <w:rPr>
                <w:rFonts w:ascii="Times New Roman" w:hAnsi="Times New Roman"/>
                <w:sz w:val="24"/>
                <w:szCs w:val="24"/>
              </w:rPr>
              <w:t>течение года</w:t>
            </w:r>
          </w:p>
        </w:tc>
        <w:tc>
          <w:tcPr>
            <w:tcW w:w="6095" w:type="dxa"/>
          </w:tcPr>
          <w:p w:rsidR="002B4E7C" w:rsidRPr="005C5DF6" w:rsidRDefault="002B4E7C" w:rsidP="00D13FF0">
            <w:pPr>
              <w:ind w:left="-123" w:right="-108"/>
              <w:jc w:val="both"/>
              <w:rPr>
                <w:rFonts w:ascii="Times New Roman" w:hAnsi="Times New Roman" w:cs="Times New Roman"/>
                <w:sz w:val="24"/>
                <w:szCs w:val="24"/>
                <w:highlight w:val="yellow"/>
              </w:rPr>
            </w:pPr>
            <w:r w:rsidRPr="00844159">
              <w:rPr>
                <w:rStyle w:val="a8"/>
                <w:rFonts w:ascii="Times New Roman" w:hAnsi="Times New Roman" w:cs="Times New Roman"/>
                <w:i w:val="0"/>
                <w:sz w:val="24"/>
                <w:szCs w:val="24"/>
              </w:rPr>
              <w:t xml:space="preserve">Проведено </w:t>
            </w:r>
            <w:r w:rsidR="00B14A34" w:rsidRPr="00844159">
              <w:rPr>
                <w:rStyle w:val="a8"/>
                <w:rFonts w:ascii="Times New Roman" w:hAnsi="Times New Roman" w:cs="Times New Roman"/>
                <w:i w:val="0"/>
                <w:sz w:val="24"/>
                <w:szCs w:val="24"/>
              </w:rPr>
              <w:t>восем</w:t>
            </w:r>
            <w:r w:rsidRPr="00844159">
              <w:rPr>
                <w:rStyle w:val="a8"/>
                <w:rFonts w:ascii="Times New Roman" w:hAnsi="Times New Roman" w:cs="Times New Roman"/>
                <w:i w:val="0"/>
                <w:sz w:val="24"/>
                <w:szCs w:val="24"/>
              </w:rPr>
              <w:t xml:space="preserve">ь мониторингов показателей животноводства в разрезе организаций и видов продукции. </w:t>
            </w:r>
            <w:r w:rsidRPr="00844159">
              <w:rPr>
                <w:rFonts w:ascii="Times New Roman" w:hAnsi="Times New Roman"/>
                <w:sz w:val="24"/>
                <w:szCs w:val="24"/>
              </w:rPr>
              <w:t xml:space="preserve">За </w:t>
            </w:r>
            <w:r w:rsidR="00B14A34" w:rsidRPr="00844159">
              <w:rPr>
                <w:rFonts w:ascii="Times New Roman" w:hAnsi="Times New Roman"/>
                <w:sz w:val="24"/>
                <w:szCs w:val="24"/>
              </w:rPr>
              <w:t>2017 год</w:t>
            </w:r>
            <w:r w:rsidRPr="00844159">
              <w:rPr>
                <w:rFonts w:ascii="Times New Roman" w:hAnsi="Times New Roman"/>
                <w:sz w:val="24"/>
                <w:szCs w:val="24"/>
              </w:rPr>
              <w:t xml:space="preserve"> по району получено </w:t>
            </w:r>
            <w:r w:rsidR="00885CEF" w:rsidRPr="00844159">
              <w:rPr>
                <w:rFonts w:ascii="Times New Roman" w:hAnsi="Times New Roman"/>
                <w:sz w:val="24"/>
                <w:szCs w:val="24"/>
              </w:rPr>
              <w:t>68</w:t>
            </w:r>
            <w:r w:rsidRPr="00844159">
              <w:rPr>
                <w:rFonts w:ascii="Times New Roman" w:hAnsi="Times New Roman"/>
                <w:sz w:val="24"/>
                <w:szCs w:val="24"/>
              </w:rPr>
              <w:t xml:space="preserve"> телят на 100 коров</w:t>
            </w:r>
            <w:r w:rsidR="00885CEF" w:rsidRPr="00844159">
              <w:rPr>
                <w:rFonts w:ascii="Times New Roman" w:hAnsi="Times New Roman"/>
                <w:sz w:val="24"/>
                <w:szCs w:val="24"/>
              </w:rPr>
              <w:t xml:space="preserve"> Произведено молока 32,9 тыс. тонн, надоено на фуражную корову 6562 кг молока. Поголовье фуражных коров уменьшилось на 10 голов и составило 4989 голов.</w:t>
            </w:r>
            <w:r w:rsidRPr="00844159">
              <w:rPr>
                <w:rFonts w:ascii="Times New Roman" w:hAnsi="Times New Roman"/>
                <w:sz w:val="24"/>
                <w:szCs w:val="24"/>
              </w:rPr>
              <w:t xml:space="preserve"> В целях повышения продуктивности и улучшения ситуации в воспроизводстве  20.02.2017  было проведено рабочее совещание «О текущей ситуации в животноводстве и перспективах развития» с участием главных зооветспеци алистов сельхозпредприятий. В марте 2017 года совместно со специалистами ГБУ «Ветуправление» был проведен мониторинг МТФ № 4 ЗАО «Лебяжье-Чепигинское» на предмет изучения сложившейся ситуации в воспроизводстве. 19.04.2017 года было проведено совещание по воспроизводству с участием главных зооветспециалистов, специалистов среднего звена и техников-осеменаторов сельхозпредприятий. В течение 9 месяцев 2017 года было проведено три рабочих совещания с главными зооветспециалистами сельхоз предприятий, касающиеся тем увеличения маточного поголовья и продуктивности животных, качественной заготовки кормов, подготовки ферм к зимовке. Кормление животных осуществляют</w:t>
            </w:r>
            <w:r w:rsidRPr="00844159">
              <w:rPr>
                <w:rFonts w:ascii="Times New Roman" w:hAnsi="Times New Roman"/>
                <w:color w:val="FF0000"/>
                <w:sz w:val="24"/>
                <w:szCs w:val="24"/>
              </w:rPr>
              <w:t xml:space="preserve"> </w:t>
            </w:r>
            <w:r w:rsidRPr="00844159">
              <w:rPr>
                <w:rFonts w:ascii="Times New Roman" w:hAnsi="Times New Roman"/>
                <w:sz w:val="24"/>
                <w:szCs w:val="24"/>
              </w:rPr>
              <w:t>все сельскохозяй</w:t>
            </w:r>
            <w:r w:rsidR="00885CEF" w:rsidRPr="00844159">
              <w:rPr>
                <w:rFonts w:ascii="Times New Roman" w:hAnsi="Times New Roman"/>
                <w:sz w:val="24"/>
                <w:szCs w:val="24"/>
              </w:rPr>
              <w:t>с</w:t>
            </w:r>
            <w:r w:rsidRPr="00844159">
              <w:rPr>
                <w:rFonts w:ascii="Times New Roman" w:hAnsi="Times New Roman"/>
                <w:sz w:val="24"/>
                <w:szCs w:val="24"/>
              </w:rPr>
              <w:t>твенные предприятия, занимающиеся животноводством на территории Тимашевского района (ЗАО "Лебяжье -</w:t>
            </w:r>
            <w:r w:rsidR="00D13FF0" w:rsidRPr="00844159">
              <w:rPr>
                <w:rFonts w:ascii="Times New Roman" w:hAnsi="Times New Roman"/>
                <w:sz w:val="24"/>
                <w:szCs w:val="24"/>
              </w:rPr>
              <w:t xml:space="preserve"> </w:t>
            </w:r>
            <w:r w:rsidRPr="00844159">
              <w:rPr>
                <w:rFonts w:ascii="Times New Roman" w:hAnsi="Times New Roman"/>
                <w:sz w:val="24"/>
                <w:szCs w:val="24"/>
              </w:rPr>
              <w:t>Чепигинское" отд.Тимашевское; ОАО САФ "Русь"; ООО "АФ "Хуторок";</w:t>
            </w:r>
            <w:r w:rsidR="00D13FF0" w:rsidRPr="00844159">
              <w:rPr>
                <w:rFonts w:ascii="Times New Roman" w:hAnsi="Times New Roman"/>
                <w:sz w:val="24"/>
                <w:szCs w:val="24"/>
              </w:rPr>
              <w:t xml:space="preserve"> </w:t>
            </w:r>
            <w:r w:rsidRPr="00844159">
              <w:rPr>
                <w:rFonts w:ascii="Times New Roman" w:hAnsi="Times New Roman"/>
                <w:sz w:val="24"/>
                <w:szCs w:val="24"/>
              </w:rPr>
              <w:t>АО ХК АФ "Россия"; ЗАО САФ "Искра" ) по сбалансированным рационам с применением пивной дробины, жома, патоки, жмыха. На зимовку 2017-2018 годов</w:t>
            </w:r>
            <w:r w:rsidR="00885CEF" w:rsidRPr="00844159">
              <w:rPr>
                <w:rFonts w:ascii="Times New Roman" w:hAnsi="Times New Roman"/>
                <w:sz w:val="24"/>
                <w:szCs w:val="24"/>
              </w:rPr>
              <w:t xml:space="preserve"> было</w:t>
            </w:r>
            <w:r w:rsidRPr="00844159">
              <w:rPr>
                <w:rFonts w:ascii="Times New Roman" w:hAnsi="Times New Roman"/>
                <w:sz w:val="24"/>
                <w:szCs w:val="24"/>
              </w:rPr>
              <w:t xml:space="preserve"> заготовлено 9,4 тыс. тонн сена,19,5 тыс. тонн сенажа,48,8 тыс. тонн силоса, 2,2 тыс. тонн ячменной соломы. Заготовленные корма проходят оценку на качество в специализированных лабораториях: исследовано сенажа 100%</w:t>
            </w:r>
            <w:r w:rsidR="00D13FF0" w:rsidRPr="00844159">
              <w:rPr>
                <w:rFonts w:ascii="Times New Roman" w:hAnsi="Times New Roman"/>
                <w:sz w:val="24"/>
                <w:szCs w:val="24"/>
              </w:rPr>
              <w:t xml:space="preserve"> от заготовленного количества, весь сенаж соответствует по питательности 1 классу. Сена исследовано 6,3 тыс. тн (68 %), 1 класс – 78 %, 2 класс -</w:t>
            </w:r>
          </w:p>
        </w:tc>
      </w:tr>
      <w:tr w:rsidR="002B4E7C" w:rsidRPr="0072346C" w:rsidTr="00594196">
        <w:trPr>
          <w:trHeight w:val="426"/>
        </w:trPr>
        <w:tc>
          <w:tcPr>
            <w:tcW w:w="684" w:type="dxa"/>
            <w:gridSpan w:val="2"/>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2B4E7C" w:rsidRPr="0000446F" w:rsidRDefault="002B4E7C" w:rsidP="002B4E7C">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2B4E7C" w:rsidRPr="005C5DF6" w:rsidRDefault="002B4E7C" w:rsidP="002B4E7C">
            <w:pPr>
              <w:jc w:val="center"/>
              <w:rPr>
                <w:rFonts w:ascii="Times New Roman" w:hAnsi="Times New Roman" w:cs="Times New Roman"/>
                <w:sz w:val="24"/>
                <w:szCs w:val="24"/>
                <w:highlight w:val="yellow"/>
              </w:rPr>
            </w:pPr>
            <w:r w:rsidRPr="00844159">
              <w:rPr>
                <w:rFonts w:ascii="Times New Roman" w:hAnsi="Times New Roman" w:cs="Times New Roman"/>
                <w:sz w:val="24"/>
                <w:szCs w:val="24"/>
              </w:rPr>
              <w:t>5</w:t>
            </w:r>
          </w:p>
        </w:tc>
      </w:tr>
      <w:tr w:rsidR="002B4E7C" w:rsidRPr="0072346C" w:rsidTr="00594196">
        <w:trPr>
          <w:trHeight w:val="3097"/>
        </w:trPr>
        <w:tc>
          <w:tcPr>
            <w:tcW w:w="684" w:type="dxa"/>
            <w:gridSpan w:val="2"/>
          </w:tcPr>
          <w:p w:rsidR="002B4E7C" w:rsidRPr="0000446F" w:rsidRDefault="002B4E7C" w:rsidP="002B4E7C">
            <w:pPr>
              <w:jc w:val="center"/>
              <w:rPr>
                <w:rFonts w:ascii="Times New Roman" w:hAnsi="Times New Roman" w:cs="Times New Roman"/>
                <w:sz w:val="24"/>
                <w:szCs w:val="24"/>
              </w:rPr>
            </w:pPr>
          </w:p>
        </w:tc>
        <w:tc>
          <w:tcPr>
            <w:tcW w:w="3994" w:type="dxa"/>
          </w:tcPr>
          <w:p w:rsidR="002B4E7C" w:rsidRPr="009A2E6A" w:rsidRDefault="002B4E7C" w:rsidP="002B4E7C">
            <w:pPr>
              <w:pStyle w:val="20"/>
              <w:spacing w:before="0" w:after="0" w:line="240" w:lineRule="auto"/>
              <w:ind w:left="-108"/>
              <w:jc w:val="left"/>
              <w:rPr>
                <w:sz w:val="24"/>
                <w:szCs w:val="24"/>
              </w:rPr>
            </w:pPr>
          </w:p>
        </w:tc>
        <w:tc>
          <w:tcPr>
            <w:tcW w:w="3402" w:type="dxa"/>
          </w:tcPr>
          <w:p w:rsidR="002B4E7C" w:rsidRPr="009523CB" w:rsidRDefault="002B4E7C" w:rsidP="002B4E7C">
            <w:pPr>
              <w:ind w:left="-106" w:right="-110"/>
              <w:rPr>
                <w:rFonts w:ascii="Times New Roman" w:hAnsi="Times New Roman" w:cs="Times New Roman"/>
                <w:iCs/>
                <w:sz w:val="24"/>
                <w:szCs w:val="24"/>
              </w:rPr>
            </w:pPr>
          </w:p>
        </w:tc>
        <w:tc>
          <w:tcPr>
            <w:tcW w:w="1276" w:type="dxa"/>
          </w:tcPr>
          <w:p w:rsidR="002B4E7C" w:rsidRPr="00060ED3" w:rsidRDefault="002B4E7C" w:rsidP="002B4E7C">
            <w:pPr>
              <w:ind w:left="-116" w:right="-108"/>
              <w:rPr>
                <w:rFonts w:ascii="Times New Roman" w:hAnsi="Times New Roman"/>
                <w:sz w:val="24"/>
                <w:szCs w:val="24"/>
              </w:rPr>
            </w:pPr>
          </w:p>
        </w:tc>
        <w:tc>
          <w:tcPr>
            <w:tcW w:w="6095" w:type="dxa"/>
          </w:tcPr>
          <w:p w:rsidR="002B4E7C" w:rsidRPr="00844159" w:rsidRDefault="002B4E7C" w:rsidP="00D13FF0">
            <w:pPr>
              <w:ind w:left="-108" w:right="-108"/>
              <w:jc w:val="both"/>
            </w:pPr>
            <w:r w:rsidRPr="00844159">
              <w:rPr>
                <w:rFonts w:ascii="Times New Roman" w:hAnsi="Times New Roman"/>
                <w:sz w:val="24"/>
                <w:szCs w:val="24"/>
              </w:rPr>
              <w:t xml:space="preserve"> 14 %, 3 класс – 8 %. Силоса исследовано 49,5 тыс. тонн (98 %), 1 класс-   89 %, 2 класса – 11 %.  </w:t>
            </w:r>
            <w:r w:rsidRPr="00844159">
              <w:rPr>
                <w:rFonts w:ascii="Times New Roman" w:eastAsia="Times New Roman" w:hAnsi="Times New Roman" w:cs="Times New Roman"/>
                <w:sz w:val="24"/>
                <w:szCs w:val="24"/>
                <w:lang w:eastAsia="ru-RU"/>
              </w:rPr>
              <w:t>Ежегодно в конце года в сельскохозяйственных предприятиях района проводится бонитировка животных – комплексная оценка по племенным и продуктивным качествам, по итогам которой в сельхозпредприятиях разрабатывают мероприятия по дальнейшему улучшению стада. В декабре 2017 года проведено ежегодное закрепление быков-производителей (улучшателей по качественным и количественным признакам молочной продуктивности) за маточным поголовьем КРС.  </w:t>
            </w:r>
          </w:p>
        </w:tc>
      </w:tr>
      <w:tr w:rsidR="006C3FCB" w:rsidRPr="0072346C" w:rsidTr="00594196">
        <w:trPr>
          <w:trHeight w:val="5245"/>
        </w:trPr>
        <w:tc>
          <w:tcPr>
            <w:tcW w:w="684" w:type="dxa"/>
            <w:gridSpan w:val="2"/>
          </w:tcPr>
          <w:p w:rsidR="006C3FCB" w:rsidRDefault="006C3FCB" w:rsidP="006C3FCB">
            <w:pPr>
              <w:jc w:val="center"/>
              <w:rPr>
                <w:rFonts w:ascii="Times New Roman" w:hAnsi="Times New Roman" w:cs="Times New Roman"/>
                <w:sz w:val="24"/>
                <w:szCs w:val="24"/>
              </w:rPr>
            </w:pPr>
            <w:r>
              <w:rPr>
                <w:rFonts w:ascii="Times New Roman" w:hAnsi="Times New Roman" w:cs="Times New Roman"/>
                <w:sz w:val="24"/>
                <w:szCs w:val="24"/>
              </w:rPr>
              <w:t>2.8</w:t>
            </w:r>
          </w:p>
        </w:tc>
        <w:tc>
          <w:tcPr>
            <w:tcW w:w="3994" w:type="dxa"/>
          </w:tcPr>
          <w:p w:rsidR="006C3FCB" w:rsidRPr="00716C62" w:rsidRDefault="006C3FCB" w:rsidP="006C3FCB">
            <w:pPr>
              <w:pStyle w:val="20"/>
              <w:shd w:val="clear" w:color="auto" w:fill="auto"/>
              <w:spacing w:before="0" w:after="0" w:line="240" w:lineRule="auto"/>
              <w:ind w:left="-108"/>
              <w:jc w:val="left"/>
              <w:rPr>
                <w:b w:val="0"/>
                <w:sz w:val="24"/>
                <w:szCs w:val="24"/>
              </w:rPr>
            </w:pPr>
            <w:r>
              <w:rPr>
                <w:b w:val="0"/>
                <w:sz w:val="24"/>
                <w:szCs w:val="24"/>
              </w:rPr>
              <w:t xml:space="preserve">Осуществление системного контроля </w:t>
            </w:r>
            <w:r w:rsidRPr="00716C62">
              <w:rPr>
                <w:b w:val="0"/>
                <w:sz w:val="24"/>
                <w:szCs w:val="24"/>
              </w:rPr>
              <w:t>своевременности выплаты заработной платы работникам АПК, а также своевременности и полноты перечисления в бюджет поступлений по налогу на доходы физических лиц;</w:t>
            </w:r>
          </w:p>
          <w:p w:rsidR="006C3FCB" w:rsidRPr="00060ED3" w:rsidRDefault="006C3FCB" w:rsidP="006C3FCB">
            <w:pPr>
              <w:pStyle w:val="20"/>
              <w:shd w:val="clear" w:color="auto" w:fill="auto"/>
              <w:spacing w:before="0" w:after="0" w:line="240" w:lineRule="auto"/>
              <w:ind w:left="-108"/>
              <w:jc w:val="left"/>
              <w:rPr>
                <w:sz w:val="24"/>
                <w:szCs w:val="24"/>
              </w:rPr>
            </w:pPr>
            <w:r>
              <w:rPr>
                <w:b w:val="0"/>
                <w:sz w:val="24"/>
                <w:szCs w:val="24"/>
              </w:rPr>
              <w:t>Проведение работы</w:t>
            </w:r>
            <w:r w:rsidRPr="00716C62">
              <w:rPr>
                <w:b w:val="0"/>
                <w:sz w:val="24"/>
                <w:szCs w:val="24"/>
              </w:rPr>
              <w:t xml:space="preserve"> по доведению учетной стоимости активов организаций АПК до их реальной рыночной с</w:t>
            </w:r>
            <w:r w:rsidR="00F552AA">
              <w:rPr>
                <w:b w:val="0"/>
                <w:sz w:val="24"/>
                <w:szCs w:val="24"/>
              </w:rPr>
              <w:t xml:space="preserve">тоимости (переоценка имущества) </w:t>
            </w:r>
            <w:r w:rsidR="00F552AA" w:rsidRPr="00F552AA">
              <w:rPr>
                <w:b w:val="0"/>
                <w:i/>
                <w:sz w:val="24"/>
                <w:szCs w:val="24"/>
              </w:rPr>
              <w:t>(пункт выполнен</w:t>
            </w:r>
            <w:r w:rsidR="00F552AA" w:rsidRPr="00F552AA">
              <w:rPr>
                <w:i/>
                <w:sz w:val="24"/>
                <w:szCs w:val="24"/>
              </w:rPr>
              <w:t>)</w:t>
            </w:r>
          </w:p>
        </w:tc>
        <w:tc>
          <w:tcPr>
            <w:tcW w:w="3402" w:type="dxa"/>
          </w:tcPr>
          <w:p w:rsidR="006C3FCB" w:rsidRDefault="006C3FCB" w:rsidP="006C3FCB">
            <w:pPr>
              <w:ind w:left="-106" w:right="-110"/>
              <w:rPr>
                <w:rFonts w:ascii="Times New Roman" w:hAnsi="Times New Roman" w:cs="Times New Roman"/>
                <w:sz w:val="24"/>
                <w:szCs w:val="24"/>
              </w:rPr>
            </w:pPr>
            <w:r w:rsidRPr="00403C67">
              <w:rPr>
                <w:rFonts w:ascii="Times New Roman" w:hAnsi="Times New Roman" w:cs="Times New Roman"/>
                <w:sz w:val="24"/>
                <w:szCs w:val="24"/>
              </w:rPr>
              <w:t>Осуществлять контроль своевременности выплаты заработной платы работникам АПК, а также своевременности и полноты перечисления в бюджет поступлений по налогу на доходы физических лиц путем ежемесячного мониторинга</w:t>
            </w:r>
            <w:r w:rsidRPr="00403C67">
              <w:rPr>
                <w:b/>
                <w:sz w:val="24"/>
                <w:szCs w:val="24"/>
              </w:rPr>
              <w:t xml:space="preserve">  </w:t>
            </w:r>
            <w:r w:rsidRPr="00403C67">
              <w:rPr>
                <w:rFonts w:ascii="Times New Roman" w:eastAsia="Calibri" w:hAnsi="Times New Roman" w:cs="Times New Roman"/>
                <w:sz w:val="24"/>
                <w:szCs w:val="24"/>
              </w:rPr>
              <w:t>численности и уровня заработной платы работников АПК, анализа показателей по труду, отчетности по платежам в бюджет</w:t>
            </w:r>
            <w:r w:rsidRPr="00403C67">
              <w:rPr>
                <w:rFonts w:ascii="Times New Roman" w:hAnsi="Times New Roman" w:cs="Times New Roman"/>
                <w:sz w:val="24"/>
                <w:szCs w:val="24"/>
              </w:rPr>
              <w:t>.</w:t>
            </w:r>
          </w:p>
          <w:p w:rsidR="006C3FCB" w:rsidRDefault="006C3FCB" w:rsidP="006C3FCB">
            <w:pPr>
              <w:pStyle w:val="20"/>
              <w:shd w:val="clear" w:color="auto" w:fill="auto"/>
              <w:spacing w:before="0" w:after="0" w:line="240" w:lineRule="auto"/>
              <w:ind w:left="-106" w:right="-110"/>
              <w:jc w:val="left"/>
              <w:rPr>
                <w:b w:val="0"/>
                <w:sz w:val="24"/>
                <w:szCs w:val="24"/>
              </w:rPr>
            </w:pPr>
            <w:r w:rsidRPr="009F727F">
              <w:rPr>
                <w:b w:val="0"/>
                <w:sz w:val="24"/>
                <w:szCs w:val="24"/>
              </w:rPr>
              <w:t>Обеспечить недопущение образования задолженности по заработной плате и по обязательным платежам в бюджет.</w:t>
            </w:r>
          </w:p>
          <w:p w:rsidR="006C3FCB" w:rsidRPr="006C3FCB" w:rsidRDefault="006C3FCB" w:rsidP="006C3FCB">
            <w:pPr>
              <w:ind w:left="-106" w:right="-110"/>
              <w:rPr>
                <w:rFonts w:ascii="Times New Roman" w:hAnsi="Times New Roman" w:cs="Times New Roman"/>
                <w:sz w:val="24"/>
                <w:szCs w:val="24"/>
              </w:rPr>
            </w:pPr>
            <w:r w:rsidRPr="006C3FCB">
              <w:rPr>
                <w:rStyle w:val="110"/>
                <w:color w:val="000000"/>
                <w:sz w:val="24"/>
                <w:szCs w:val="24"/>
              </w:rPr>
              <w:t>Проводить разъяснительную работу с руководителями хозяйствующих субъектов с низким</w:t>
            </w:r>
            <w:r>
              <w:rPr>
                <w:rStyle w:val="110"/>
                <w:b/>
                <w:color w:val="000000"/>
                <w:sz w:val="24"/>
                <w:szCs w:val="24"/>
              </w:rPr>
              <w:t xml:space="preserve"> </w:t>
            </w:r>
            <w:r w:rsidRPr="006C3FCB">
              <w:rPr>
                <w:rStyle w:val="110"/>
                <w:color w:val="000000"/>
                <w:sz w:val="24"/>
                <w:szCs w:val="24"/>
              </w:rPr>
              <w:t>уровнем заработной платы</w:t>
            </w:r>
            <w:r w:rsidRPr="006C3FCB">
              <w:rPr>
                <w:sz w:val="24"/>
                <w:szCs w:val="24"/>
              </w:rPr>
              <w:t xml:space="preserve"> о</w:t>
            </w:r>
          </w:p>
        </w:tc>
        <w:tc>
          <w:tcPr>
            <w:tcW w:w="1276" w:type="dxa"/>
          </w:tcPr>
          <w:p w:rsidR="006C3FCB" w:rsidRDefault="006C3FCB" w:rsidP="006C3FCB">
            <w:pPr>
              <w:jc w:val="both"/>
              <w:rPr>
                <w:rFonts w:ascii="Times New Roman" w:hAnsi="Times New Roman"/>
                <w:sz w:val="24"/>
                <w:szCs w:val="24"/>
              </w:rPr>
            </w:pPr>
          </w:p>
        </w:tc>
        <w:tc>
          <w:tcPr>
            <w:tcW w:w="6095" w:type="dxa"/>
          </w:tcPr>
          <w:p w:rsidR="006C3FCB" w:rsidRPr="00844159" w:rsidRDefault="006C3FCB" w:rsidP="006C3FCB">
            <w:pPr>
              <w:ind w:left="-108" w:right="-108"/>
              <w:jc w:val="both"/>
              <w:rPr>
                <w:rFonts w:ascii="Times New Roman" w:hAnsi="Times New Roman"/>
                <w:sz w:val="24"/>
                <w:szCs w:val="24"/>
              </w:rPr>
            </w:pPr>
            <w:r w:rsidRPr="00844159">
              <w:rPr>
                <w:rFonts w:ascii="Times New Roman" w:hAnsi="Times New Roman"/>
                <w:sz w:val="24"/>
                <w:szCs w:val="24"/>
              </w:rPr>
              <w:t xml:space="preserve">За </w:t>
            </w:r>
            <w:r w:rsidR="00D13FF0" w:rsidRPr="00844159">
              <w:rPr>
                <w:rFonts w:ascii="Times New Roman" w:hAnsi="Times New Roman"/>
                <w:sz w:val="24"/>
                <w:szCs w:val="24"/>
              </w:rPr>
              <w:t>2017 год</w:t>
            </w:r>
            <w:r w:rsidRPr="00844159">
              <w:rPr>
                <w:rFonts w:ascii="Times New Roman" w:hAnsi="Times New Roman"/>
                <w:sz w:val="24"/>
                <w:szCs w:val="24"/>
              </w:rPr>
              <w:t xml:space="preserve"> проводился по оперативной информации предприятий </w:t>
            </w:r>
            <w:r w:rsidR="003D08DF" w:rsidRPr="00844159">
              <w:rPr>
                <w:rFonts w:ascii="Times New Roman" w:hAnsi="Times New Roman"/>
                <w:sz w:val="24"/>
                <w:szCs w:val="24"/>
              </w:rPr>
              <w:t>анализ</w:t>
            </w:r>
            <w:r w:rsidRPr="00844159">
              <w:rPr>
                <w:rFonts w:ascii="Times New Roman" w:hAnsi="Times New Roman"/>
                <w:sz w:val="24"/>
                <w:szCs w:val="24"/>
              </w:rPr>
              <w:t xml:space="preserve"> всех показателей по численности работников и по уровню заработной платы. Руководителям предприятий АПК рекомендовано установить минимальную заработную плату - не ниже прожиточного минимума по действующему законодательству. Проведена разъяснительная работа с руководителя</w:t>
            </w:r>
            <w:r w:rsidR="00D13FF0" w:rsidRPr="00844159">
              <w:rPr>
                <w:rFonts w:ascii="Times New Roman" w:hAnsi="Times New Roman"/>
                <w:sz w:val="24"/>
                <w:szCs w:val="24"/>
              </w:rPr>
              <w:t>ми 4</w:t>
            </w:r>
            <w:r w:rsidRPr="00844159">
              <w:rPr>
                <w:rFonts w:ascii="Times New Roman" w:hAnsi="Times New Roman"/>
                <w:sz w:val="24"/>
                <w:szCs w:val="24"/>
              </w:rPr>
              <w:t>-х предприятий АПК с низкой зарплатой о необходимости повышения среднемесячной заработной платы  до уровня не ниже среднеотраслевого в Краснодарском крае. На всех районных совещаниях по вопросам АПК доводится информация о сложившемся за отчетный период фактическом уровне заработной платы по предприятиям сельского хозяйства и по предприятиям перерабатывающей промышленности, о необходимости своевременной её выплаты, недопущения задержек.</w:t>
            </w:r>
          </w:p>
          <w:p w:rsidR="00D13FF0" w:rsidRPr="00844159" w:rsidRDefault="00D13FF0" w:rsidP="00D13FF0">
            <w:pPr>
              <w:ind w:left="-108" w:right="-1" w:firstLine="34"/>
              <w:jc w:val="both"/>
              <w:rPr>
                <w:rFonts w:ascii="Times New Roman" w:eastAsia="Times New Roman" w:hAnsi="Times New Roman" w:cs="Times New Roman"/>
                <w:sz w:val="24"/>
                <w:szCs w:val="24"/>
                <w:lang w:eastAsia="ru-RU"/>
              </w:rPr>
            </w:pPr>
            <w:r w:rsidRPr="00844159">
              <w:rPr>
                <w:rFonts w:ascii="Times New Roman" w:hAnsi="Times New Roman"/>
                <w:sz w:val="24"/>
                <w:szCs w:val="24"/>
              </w:rPr>
              <w:t>- на 01.01.2018</w:t>
            </w:r>
            <w:r w:rsidR="006C3FCB" w:rsidRPr="00844159">
              <w:rPr>
                <w:rFonts w:ascii="Times New Roman" w:hAnsi="Times New Roman"/>
                <w:sz w:val="24"/>
                <w:szCs w:val="24"/>
              </w:rPr>
              <w:t xml:space="preserve"> год</w:t>
            </w:r>
            <w:r w:rsidRPr="00844159">
              <w:rPr>
                <w:rFonts w:ascii="Times New Roman" w:hAnsi="Times New Roman"/>
                <w:sz w:val="24"/>
                <w:szCs w:val="24"/>
              </w:rPr>
              <w:t>а</w:t>
            </w:r>
            <w:r w:rsidR="006C3FCB" w:rsidRPr="00844159">
              <w:rPr>
                <w:rFonts w:ascii="Times New Roman" w:hAnsi="Times New Roman"/>
                <w:sz w:val="24"/>
                <w:szCs w:val="24"/>
              </w:rPr>
              <w:t xml:space="preserve"> уровень среднемесячной заработной платы по сельскохозяйственным предприятиям  составил </w:t>
            </w:r>
            <w:r w:rsidRPr="00844159">
              <w:rPr>
                <w:rFonts w:ascii="Times New Roman" w:hAnsi="Times New Roman"/>
                <w:sz w:val="24"/>
                <w:szCs w:val="24"/>
              </w:rPr>
              <w:t>36944</w:t>
            </w:r>
            <w:r w:rsidR="00844159">
              <w:rPr>
                <w:rFonts w:ascii="Times New Roman" w:hAnsi="Times New Roman"/>
                <w:sz w:val="24"/>
                <w:szCs w:val="24"/>
              </w:rPr>
              <w:t xml:space="preserve"> рубля</w:t>
            </w:r>
            <w:r w:rsidR="006C3FCB" w:rsidRPr="00844159">
              <w:rPr>
                <w:rFonts w:ascii="Times New Roman" w:hAnsi="Times New Roman"/>
                <w:sz w:val="24"/>
                <w:szCs w:val="24"/>
              </w:rPr>
              <w:t xml:space="preserve">, среднеотраслевой уровень </w:t>
            </w:r>
            <w:r w:rsidRPr="00844159">
              <w:rPr>
                <w:rFonts w:ascii="Times New Roman" w:hAnsi="Times New Roman"/>
                <w:sz w:val="24"/>
                <w:szCs w:val="24"/>
              </w:rPr>
              <w:t>26109,7 рублей (141,5</w:t>
            </w:r>
            <w:r w:rsidR="006C3FCB" w:rsidRPr="00844159">
              <w:rPr>
                <w:rFonts w:ascii="Times New Roman" w:hAnsi="Times New Roman"/>
                <w:sz w:val="24"/>
                <w:szCs w:val="24"/>
              </w:rPr>
              <w:t>%),  по перерабатывающим предприятиям сост</w:t>
            </w:r>
            <w:r w:rsidRPr="00844159">
              <w:rPr>
                <w:rFonts w:ascii="Times New Roman" w:hAnsi="Times New Roman"/>
                <w:sz w:val="24"/>
                <w:szCs w:val="24"/>
              </w:rPr>
              <w:t>авил 36633 рубля</w:t>
            </w:r>
            <w:r w:rsidR="006C3FCB" w:rsidRPr="00844159">
              <w:rPr>
                <w:rFonts w:ascii="Times New Roman" w:hAnsi="Times New Roman"/>
                <w:sz w:val="24"/>
                <w:szCs w:val="24"/>
              </w:rPr>
              <w:t xml:space="preserve">, среднеотраслевой </w:t>
            </w:r>
            <w:r w:rsidRPr="00844159">
              <w:rPr>
                <w:rFonts w:ascii="Times New Roman" w:hAnsi="Times New Roman"/>
                <w:sz w:val="24"/>
                <w:szCs w:val="24"/>
              </w:rPr>
              <w:t>–</w:t>
            </w:r>
            <w:r w:rsidR="006C3FCB" w:rsidRPr="00844159">
              <w:rPr>
                <w:rFonts w:ascii="Times New Roman" w:hAnsi="Times New Roman"/>
                <w:sz w:val="24"/>
                <w:szCs w:val="24"/>
              </w:rPr>
              <w:t xml:space="preserve"> 35</w:t>
            </w:r>
            <w:r w:rsidRPr="00844159">
              <w:rPr>
                <w:rFonts w:ascii="Times New Roman" w:hAnsi="Times New Roman"/>
                <w:sz w:val="24"/>
                <w:szCs w:val="24"/>
              </w:rPr>
              <w:t>209,1</w:t>
            </w:r>
            <w:r w:rsidR="006C3FCB" w:rsidRPr="00844159">
              <w:rPr>
                <w:rFonts w:ascii="Times New Roman" w:hAnsi="Times New Roman"/>
                <w:sz w:val="24"/>
                <w:szCs w:val="24"/>
              </w:rPr>
              <w:t xml:space="preserve"> руб. </w:t>
            </w:r>
            <w:r w:rsidRPr="00844159">
              <w:rPr>
                <w:rFonts w:ascii="Times New Roman" w:hAnsi="Times New Roman"/>
                <w:sz w:val="24"/>
                <w:szCs w:val="24"/>
              </w:rPr>
              <w:t>(104</w:t>
            </w:r>
            <w:r w:rsidR="006C3FCB" w:rsidRPr="00844159">
              <w:rPr>
                <w:rFonts w:ascii="Times New Roman" w:hAnsi="Times New Roman"/>
                <w:sz w:val="24"/>
                <w:szCs w:val="24"/>
              </w:rPr>
              <w:t>%).</w:t>
            </w:r>
            <w:r w:rsidR="006C3FCB" w:rsidRPr="00844159">
              <w:rPr>
                <w:rFonts w:ascii="Times New Roman" w:eastAsia="Times New Roman" w:hAnsi="Times New Roman" w:cs="Times New Roman"/>
                <w:sz w:val="28"/>
                <w:szCs w:val="28"/>
                <w:lang w:eastAsia="ru-RU"/>
              </w:rPr>
              <w:t xml:space="preserve"> </w:t>
            </w:r>
            <w:r w:rsidRPr="00844159">
              <w:rPr>
                <w:rFonts w:ascii="Times New Roman" w:eastAsia="Times New Roman" w:hAnsi="Times New Roman" w:cs="Times New Roman"/>
                <w:sz w:val="24"/>
                <w:szCs w:val="24"/>
                <w:lang w:eastAsia="ru-RU"/>
              </w:rPr>
              <w:t>Задолженность по зарплате отсутствует.</w:t>
            </w:r>
          </w:p>
          <w:p w:rsidR="006C3FCB" w:rsidRPr="00844159" w:rsidRDefault="006C3FCB" w:rsidP="00D13FF0">
            <w:pPr>
              <w:ind w:left="-108" w:right="-1" w:firstLine="34"/>
              <w:jc w:val="both"/>
              <w:rPr>
                <w:rFonts w:ascii="Times New Roman" w:hAnsi="Times New Roman"/>
                <w:sz w:val="24"/>
                <w:szCs w:val="24"/>
              </w:rPr>
            </w:pPr>
            <w:r w:rsidRPr="00844159">
              <w:rPr>
                <w:rFonts w:ascii="Times New Roman" w:eastAsia="Times New Roman" w:hAnsi="Times New Roman" w:cs="Times New Roman"/>
                <w:sz w:val="28"/>
                <w:szCs w:val="28"/>
                <w:lang w:eastAsia="ru-RU"/>
              </w:rPr>
              <w:t xml:space="preserve"> </w:t>
            </w:r>
          </w:p>
        </w:tc>
      </w:tr>
      <w:tr w:rsidR="006C3FCB" w:rsidRPr="0072346C" w:rsidTr="00594196">
        <w:trPr>
          <w:trHeight w:val="284"/>
        </w:trPr>
        <w:tc>
          <w:tcPr>
            <w:tcW w:w="684" w:type="dxa"/>
            <w:gridSpan w:val="2"/>
          </w:tcPr>
          <w:p w:rsidR="006C3FCB" w:rsidRPr="0000446F" w:rsidRDefault="006C3FCB" w:rsidP="006C3FCB">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6C3FCB" w:rsidRPr="0000446F" w:rsidRDefault="006C3FCB" w:rsidP="006C3FCB">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6C3FCB" w:rsidRPr="0000446F" w:rsidRDefault="006C3FCB" w:rsidP="006C3FCB">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6C3FCB" w:rsidRPr="0000446F" w:rsidRDefault="006C3FCB" w:rsidP="006C3FCB">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6C3FCB" w:rsidRPr="005C5DF6" w:rsidRDefault="006C3FCB" w:rsidP="006C3FCB">
            <w:pPr>
              <w:jc w:val="center"/>
              <w:rPr>
                <w:rFonts w:ascii="Times New Roman" w:hAnsi="Times New Roman" w:cs="Times New Roman"/>
                <w:sz w:val="24"/>
                <w:szCs w:val="24"/>
                <w:highlight w:val="yellow"/>
              </w:rPr>
            </w:pPr>
            <w:r w:rsidRPr="00844159">
              <w:rPr>
                <w:rFonts w:ascii="Times New Roman" w:hAnsi="Times New Roman" w:cs="Times New Roman"/>
                <w:sz w:val="24"/>
                <w:szCs w:val="24"/>
              </w:rPr>
              <w:t>5</w:t>
            </w:r>
          </w:p>
        </w:tc>
      </w:tr>
      <w:tr w:rsidR="00844159" w:rsidRPr="0072346C" w:rsidTr="00594196">
        <w:trPr>
          <w:trHeight w:val="270"/>
        </w:trPr>
        <w:tc>
          <w:tcPr>
            <w:tcW w:w="684" w:type="dxa"/>
            <w:gridSpan w:val="2"/>
          </w:tcPr>
          <w:p w:rsidR="00844159" w:rsidRDefault="00844159" w:rsidP="006C3FCB">
            <w:pPr>
              <w:jc w:val="center"/>
              <w:rPr>
                <w:rFonts w:ascii="Times New Roman" w:hAnsi="Times New Roman" w:cs="Times New Roman"/>
                <w:sz w:val="24"/>
                <w:szCs w:val="24"/>
              </w:rPr>
            </w:pPr>
          </w:p>
        </w:tc>
        <w:tc>
          <w:tcPr>
            <w:tcW w:w="3994" w:type="dxa"/>
          </w:tcPr>
          <w:p w:rsidR="00844159" w:rsidRPr="00060ED3" w:rsidRDefault="00844159" w:rsidP="006C3FCB">
            <w:pPr>
              <w:pStyle w:val="20"/>
              <w:shd w:val="clear" w:color="auto" w:fill="auto"/>
              <w:spacing w:before="0" w:after="0" w:line="240" w:lineRule="auto"/>
              <w:ind w:left="-108"/>
              <w:jc w:val="left"/>
              <w:rPr>
                <w:sz w:val="24"/>
                <w:szCs w:val="24"/>
              </w:rPr>
            </w:pPr>
          </w:p>
        </w:tc>
        <w:tc>
          <w:tcPr>
            <w:tcW w:w="3402" w:type="dxa"/>
          </w:tcPr>
          <w:p w:rsidR="00844159" w:rsidRPr="00060ED3" w:rsidRDefault="00844159" w:rsidP="00844159">
            <w:pPr>
              <w:pStyle w:val="20"/>
              <w:shd w:val="clear" w:color="auto" w:fill="auto"/>
              <w:spacing w:before="0" w:after="0" w:line="240" w:lineRule="auto"/>
              <w:ind w:left="-106" w:right="-110"/>
              <w:jc w:val="left"/>
              <w:rPr>
                <w:b w:val="0"/>
                <w:sz w:val="24"/>
                <w:szCs w:val="24"/>
              </w:rPr>
            </w:pPr>
            <w:r w:rsidRPr="009F727F">
              <w:rPr>
                <w:b w:val="0"/>
                <w:sz w:val="24"/>
                <w:szCs w:val="24"/>
              </w:rPr>
              <w:t>необходимости повышения среднемесячной заработной платы  до уровня не ниже среднеотраслевого в Краснодарском крае.</w:t>
            </w:r>
            <w:r>
              <w:rPr>
                <w:b w:val="0"/>
                <w:sz w:val="24"/>
                <w:szCs w:val="24"/>
              </w:rPr>
              <w:t xml:space="preserve"> </w:t>
            </w:r>
            <w:r w:rsidRPr="009F727F">
              <w:rPr>
                <w:b w:val="0"/>
                <w:sz w:val="24"/>
                <w:szCs w:val="24"/>
              </w:rPr>
              <w:t>Проводить</w:t>
            </w:r>
          </w:p>
          <w:p w:rsidR="00844159" w:rsidRPr="009F727F" w:rsidRDefault="00844159" w:rsidP="00844159">
            <w:pPr>
              <w:pStyle w:val="20"/>
              <w:shd w:val="clear" w:color="auto" w:fill="auto"/>
              <w:spacing w:before="0" w:after="0" w:line="240" w:lineRule="auto"/>
              <w:ind w:left="-106" w:right="-110"/>
              <w:jc w:val="left"/>
              <w:rPr>
                <w:b w:val="0"/>
                <w:sz w:val="24"/>
                <w:szCs w:val="24"/>
              </w:rPr>
            </w:pPr>
            <w:r w:rsidRPr="009F727F">
              <w:rPr>
                <w:b w:val="0"/>
                <w:sz w:val="24"/>
                <w:szCs w:val="24"/>
              </w:rPr>
              <w:t>ежеквартальный анализ финансовой устойчивости организаций АПК.</w:t>
            </w:r>
          </w:p>
          <w:p w:rsidR="00844159" w:rsidRPr="00844159" w:rsidRDefault="00844159" w:rsidP="00844159">
            <w:pPr>
              <w:pStyle w:val="20"/>
              <w:shd w:val="clear" w:color="auto" w:fill="auto"/>
              <w:spacing w:before="0" w:after="0" w:line="240" w:lineRule="auto"/>
              <w:ind w:left="-106" w:right="-110"/>
              <w:jc w:val="left"/>
              <w:rPr>
                <w:b w:val="0"/>
                <w:sz w:val="24"/>
                <w:szCs w:val="24"/>
              </w:rPr>
            </w:pPr>
            <w:r w:rsidRPr="00844159">
              <w:rPr>
                <w:b w:val="0"/>
                <w:sz w:val="24"/>
                <w:szCs w:val="24"/>
              </w:rPr>
              <w:t>Проводить мониторинг активов организаций АПК  по разделу 1 баланса ежеквартальной бухгалтерской отчетности и анализ изменений стоимости имущества.</w:t>
            </w:r>
          </w:p>
        </w:tc>
        <w:tc>
          <w:tcPr>
            <w:tcW w:w="1276" w:type="dxa"/>
          </w:tcPr>
          <w:p w:rsidR="00844159" w:rsidRPr="00060ED3" w:rsidRDefault="00844159" w:rsidP="00844159">
            <w:pPr>
              <w:jc w:val="both"/>
              <w:rPr>
                <w:rFonts w:ascii="Times New Roman" w:hAnsi="Times New Roman"/>
                <w:sz w:val="24"/>
                <w:szCs w:val="24"/>
              </w:rPr>
            </w:pPr>
            <w:r>
              <w:rPr>
                <w:rFonts w:ascii="Times New Roman" w:hAnsi="Times New Roman"/>
                <w:sz w:val="24"/>
                <w:szCs w:val="24"/>
              </w:rPr>
              <w:t xml:space="preserve">в </w:t>
            </w:r>
            <w:r w:rsidRPr="00060ED3">
              <w:rPr>
                <w:rFonts w:ascii="Times New Roman" w:hAnsi="Times New Roman"/>
                <w:sz w:val="24"/>
                <w:szCs w:val="24"/>
              </w:rPr>
              <w:t>течение года</w:t>
            </w:r>
          </w:p>
          <w:p w:rsidR="00844159" w:rsidRDefault="00844159" w:rsidP="006C3FCB">
            <w:pPr>
              <w:jc w:val="both"/>
              <w:rPr>
                <w:rFonts w:ascii="Times New Roman" w:hAnsi="Times New Roman"/>
                <w:sz w:val="24"/>
                <w:szCs w:val="24"/>
              </w:rPr>
            </w:pPr>
          </w:p>
        </w:tc>
        <w:tc>
          <w:tcPr>
            <w:tcW w:w="6095" w:type="dxa"/>
          </w:tcPr>
          <w:p w:rsidR="00844159" w:rsidRPr="00844159" w:rsidRDefault="00844159" w:rsidP="00844159">
            <w:pPr>
              <w:ind w:left="-108" w:right="-108"/>
              <w:jc w:val="both"/>
              <w:rPr>
                <w:rFonts w:ascii="Times New Roman" w:hAnsi="Times New Roman"/>
                <w:sz w:val="24"/>
                <w:szCs w:val="24"/>
              </w:rPr>
            </w:pPr>
            <w:r w:rsidRPr="00844159">
              <w:rPr>
                <w:rFonts w:ascii="Times New Roman" w:hAnsi="Times New Roman"/>
                <w:sz w:val="24"/>
                <w:szCs w:val="24"/>
              </w:rPr>
              <w:t xml:space="preserve">Проведен анализ  своевременности перечисления НДФЛ в бюджет. Анализ отчетности показал: </w:t>
            </w:r>
          </w:p>
          <w:p w:rsidR="00844159" w:rsidRPr="00844159" w:rsidRDefault="00844159" w:rsidP="00844159">
            <w:pPr>
              <w:ind w:left="-108"/>
              <w:jc w:val="both"/>
              <w:outlineLvl w:val="1"/>
              <w:rPr>
                <w:rFonts w:ascii="Times New Roman" w:eastAsia="Times New Roman" w:hAnsi="Times New Roman" w:cs="Times New Roman"/>
                <w:color w:val="000000"/>
                <w:spacing w:val="4"/>
                <w:sz w:val="28"/>
                <w:szCs w:val="28"/>
                <w:lang w:eastAsia="ru-RU"/>
              </w:rPr>
            </w:pPr>
            <w:r w:rsidRPr="00844159">
              <w:rPr>
                <w:rFonts w:ascii="Times New Roman" w:hAnsi="Times New Roman"/>
                <w:sz w:val="24"/>
                <w:szCs w:val="24"/>
              </w:rPr>
              <w:t>- НДФЛ перечислен предприятиями сельского хозяйства и перерабатывающей промышленности в сумме  361 млн. руб, что по сравнению с аналогичным периодом прош лого года составляет 111%, в том числе по сельскому хозяйству темп роста 116%, по перерабатывающей промышленности 108%.</w:t>
            </w:r>
            <w:r w:rsidRPr="00844159">
              <w:rPr>
                <w:rFonts w:ascii="Times New Roman" w:eastAsia="Times New Roman" w:hAnsi="Times New Roman" w:cs="Times New Roman"/>
                <w:color w:val="000000"/>
                <w:spacing w:val="4"/>
                <w:sz w:val="28"/>
                <w:szCs w:val="28"/>
                <w:lang w:eastAsia="ru-RU"/>
              </w:rPr>
              <w:t xml:space="preserve"> </w:t>
            </w:r>
          </w:p>
          <w:p w:rsidR="00844159" w:rsidRPr="00844159" w:rsidRDefault="00844159" w:rsidP="00844159">
            <w:pPr>
              <w:ind w:left="-108"/>
              <w:jc w:val="both"/>
              <w:outlineLvl w:val="1"/>
              <w:rPr>
                <w:rFonts w:ascii="Times New Roman" w:hAnsi="Times New Roman"/>
                <w:sz w:val="24"/>
                <w:szCs w:val="24"/>
              </w:rPr>
            </w:pPr>
            <w:r w:rsidRPr="00844159">
              <w:rPr>
                <w:rFonts w:ascii="Times New Roman" w:hAnsi="Times New Roman"/>
                <w:sz w:val="24"/>
                <w:szCs w:val="24"/>
              </w:rPr>
              <w:t>Согласно  мониторингу активов организаций АПК по разделу 1 баланса на 01.10.2017 года (отчетность за год 2017 согласно графику сводится до 6 марта 2018 г.):</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основные средства по предприятиям сельского хозяйства возросли на 54,2 млн. руб. или на 101,3% и составили 4174 млн. руб., а по предприятиям перерабатывающей промышленности возросли на 207,5 млн. руб. или на 116% и составили 1493,6 млн. руб.</w:t>
            </w:r>
          </w:p>
          <w:p w:rsidR="00844159" w:rsidRPr="00844159" w:rsidRDefault="00844159" w:rsidP="00844159">
            <w:pPr>
              <w:ind w:left="-108" w:right="-108"/>
              <w:jc w:val="both"/>
              <w:rPr>
                <w:rFonts w:ascii="Times New Roman" w:hAnsi="Times New Roman"/>
                <w:color w:val="FF0000"/>
                <w:sz w:val="24"/>
                <w:szCs w:val="24"/>
              </w:rPr>
            </w:pPr>
            <w:r w:rsidRPr="00844159">
              <w:rPr>
                <w:rFonts w:ascii="Times New Roman" w:hAnsi="Times New Roman"/>
                <w:sz w:val="24"/>
                <w:szCs w:val="24"/>
              </w:rPr>
              <w:t xml:space="preserve">-сумма заемных средств по предприятиям сельского хозяйства увеличилась на 351,2 млн. руб. или на 12,2% и составила 3,2 млрд. руб., </w:t>
            </w:r>
            <w:r w:rsidRPr="00844159">
              <w:rPr>
                <w:rFonts w:ascii="Times New Roman" w:eastAsia="Times New Roman" w:hAnsi="Times New Roman"/>
                <w:sz w:val="24"/>
                <w:szCs w:val="24"/>
                <w:lang w:eastAsia="ru-RU"/>
              </w:rPr>
              <w:t>сумма заемных средств по предприятиям перерабатывающей промышленности возросла на 923,3 млн. руб. или на 50,6% и составила 923,3 млн. руб</w:t>
            </w:r>
            <w:r w:rsidRPr="00844159">
              <w:rPr>
                <w:rFonts w:ascii="Times New Roman" w:hAnsi="Times New Roman"/>
                <w:color w:val="FF0000"/>
                <w:sz w:val="24"/>
                <w:szCs w:val="24"/>
              </w:rPr>
              <w:t>.</w:t>
            </w:r>
          </w:p>
          <w:p w:rsidR="00844159" w:rsidRPr="00844159" w:rsidRDefault="00844159" w:rsidP="00844159">
            <w:pPr>
              <w:ind w:left="-108" w:right="-108"/>
              <w:jc w:val="both"/>
              <w:outlineLvl w:val="1"/>
              <w:rPr>
                <w:rFonts w:ascii="Times New Roman" w:hAnsi="Times New Roman"/>
                <w:color w:val="FF0000"/>
                <w:sz w:val="24"/>
                <w:szCs w:val="24"/>
              </w:rPr>
            </w:pPr>
            <w:r w:rsidRPr="00844159">
              <w:rPr>
                <w:rFonts w:ascii="Times New Roman" w:eastAsia="Times New Roman" w:hAnsi="Times New Roman"/>
                <w:sz w:val="24"/>
                <w:szCs w:val="24"/>
                <w:lang w:eastAsia="ru-RU"/>
              </w:rPr>
              <w:t>Выручка за 9 месяцев</w:t>
            </w:r>
            <w:r>
              <w:rPr>
                <w:rFonts w:ascii="Times New Roman" w:eastAsia="Times New Roman" w:hAnsi="Times New Roman"/>
                <w:sz w:val="24"/>
                <w:szCs w:val="24"/>
                <w:lang w:eastAsia="ru-RU"/>
              </w:rPr>
              <w:t xml:space="preserve"> </w:t>
            </w:r>
            <w:r w:rsidRPr="00844159">
              <w:rPr>
                <w:rFonts w:ascii="Times New Roman" w:eastAsia="Times New Roman" w:hAnsi="Times New Roman"/>
                <w:sz w:val="24"/>
                <w:szCs w:val="24"/>
                <w:lang w:eastAsia="ru-RU"/>
              </w:rPr>
              <w:t>2017 года по предприятиям сельского хозяйства увеличилась на 799,8 млн. руб. или на 18,2% и составила 5,2 млрд. руб</w:t>
            </w:r>
            <w:r w:rsidRPr="00844159">
              <w:rPr>
                <w:rFonts w:ascii="Times New Roman" w:hAnsi="Times New Roman"/>
                <w:sz w:val="24"/>
                <w:szCs w:val="24"/>
              </w:rPr>
              <w:t>.</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xml:space="preserve">Себестоимость продаж при этом увеличилась на 630,8 млн. руб. или на 18,8% и составила 4 млрд. руб., то есть рост себестоимости реализованной продукции   опережает  рост цен  на 18%, что отрицательно  сказалось на объеме валовой прибыли. </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Валовая прибыль получена в сумме 1203,7 млн. руб., что больше, чем в соответствующем периоде 2016 года  на 16,3%.</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xml:space="preserve">Чистая прибыль по сельхозпредприятиям составила 728,8 млн. руб., что больше на 21,5 млн.руб. или на 3%. </w:t>
            </w:r>
          </w:p>
        </w:tc>
      </w:tr>
      <w:tr w:rsidR="00844159" w:rsidRPr="0072346C" w:rsidTr="00594196">
        <w:trPr>
          <w:trHeight w:val="274"/>
        </w:trPr>
        <w:tc>
          <w:tcPr>
            <w:tcW w:w="684" w:type="dxa"/>
            <w:gridSpan w:val="2"/>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3994" w:type="dxa"/>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844159" w:rsidRPr="005C5DF6" w:rsidRDefault="00844159" w:rsidP="00844159">
            <w:pPr>
              <w:jc w:val="center"/>
              <w:rPr>
                <w:rFonts w:ascii="Times New Roman" w:hAnsi="Times New Roman" w:cs="Times New Roman"/>
                <w:sz w:val="24"/>
                <w:szCs w:val="24"/>
                <w:highlight w:val="yellow"/>
              </w:rPr>
            </w:pPr>
            <w:r w:rsidRPr="00844159">
              <w:rPr>
                <w:rFonts w:ascii="Times New Roman" w:hAnsi="Times New Roman" w:cs="Times New Roman"/>
                <w:sz w:val="24"/>
                <w:szCs w:val="24"/>
              </w:rPr>
              <w:t>5</w:t>
            </w:r>
          </w:p>
        </w:tc>
      </w:tr>
      <w:tr w:rsidR="00844159" w:rsidRPr="0072346C" w:rsidTr="00594196">
        <w:trPr>
          <w:trHeight w:val="7645"/>
        </w:trPr>
        <w:tc>
          <w:tcPr>
            <w:tcW w:w="684" w:type="dxa"/>
            <w:gridSpan w:val="2"/>
          </w:tcPr>
          <w:p w:rsidR="00844159" w:rsidRDefault="00844159" w:rsidP="00844159">
            <w:pPr>
              <w:jc w:val="center"/>
              <w:rPr>
                <w:rFonts w:ascii="Times New Roman" w:hAnsi="Times New Roman" w:cs="Times New Roman"/>
                <w:sz w:val="24"/>
                <w:szCs w:val="24"/>
              </w:rPr>
            </w:pPr>
          </w:p>
        </w:tc>
        <w:tc>
          <w:tcPr>
            <w:tcW w:w="3994" w:type="dxa"/>
          </w:tcPr>
          <w:p w:rsidR="00844159" w:rsidRPr="00060ED3" w:rsidRDefault="00844159" w:rsidP="00844159">
            <w:pPr>
              <w:pStyle w:val="20"/>
              <w:shd w:val="clear" w:color="auto" w:fill="auto"/>
              <w:spacing w:before="0" w:after="0" w:line="240" w:lineRule="auto"/>
              <w:ind w:left="-108"/>
              <w:jc w:val="left"/>
              <w:rPr>
                <w:sz w:val="24"/>
                <w:szCs w:val="24"/>
              </w:rPr>
            </w:pPr>
          </w:p>
        </w:tc>
        <w:tc>
          <w:tcPr>
            <w:tcW w:w="3402" w:type="dxa"/>
          </w:tcPr>
          <w:p w:rsidR="00844159" w:rsidRPr="00060ED3" w:rsidRDefault="00844159" w:rsidP="00844159">
            <w:pPr>
              <w:ind w:left="-108"/>
              <w:rPr>
                <w:b/>
                <w:sz w:val="24"/>
                <w:szCs w:val="24"/>
              </w:rPr>
            </w:pPr>
          </w:p>
        </w:tc>
        <w:tc>
          <w:tcPr>
            <w:tcW w:w="1276" w:type="dxa"/>
          </w:tcPr>
          <w:p w:rsidR="00844159" w:rsidRPr="00060ED3" w:rsidRDefault="00844159" w:rsidP="00844159">
            <w:pPr>
              <w:jc w:val="both"/>
              <w:rPr>
                <w:rFonts w:ascii="Times New Roman" w:hAnsi="Times New Roman"/>
                <w:sz w:val="24"/>
                <w:szCs w:val="24"/>
              </w:rPr>
            </w:pPr>
          </w:p>
        </w:tc>
        <w:tc>
          <w:tcPr>
            <w:tcW w:w="6095" w:type="dxa"/>
          </w:tcPr>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Значительное увеличение чистой прибыли:  ОАО ТК «Про</w:t>
            </w:r>
            <w:r>
              <w:rPr>
                <w:rFonts w:ascii="Times New Roman" w:hAnsi="Times New Roman"/>
                <w:sz w:val="24"/>
                <w:szCs w:val="24"/>
              </w:rPr>
              <w:t xml:space="preserve"> </w:t>
            </w:r>
            <w:r w:rsidRPr="00844159">
              <w:rPr>
                <w:rFonts w:ascii="Times New Roman" w:hAnsi="Times New Roman"/>
                <w:sz w:val="24"/>
                <w:szCs w:val="24"/>
              </w:rPr>
              <w:t xml:space="preserve">гресс» - 90,7 млн. руб., ООО «Кубанские консервы» - 115,7 млн.руб., ООО «Садовод» - 133 млн. руб., ООО «Нива» - 54,3 млн.руб. Рентабельность по сельхозпредприятиям составляет 18,3%, что меньше, чем в соответствующем периоде 2016 года на 2,5 процентных пункта, в связи с увеличением себестоимости. </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По перерабатывающим предприятиям:</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основные средства по предприятиям перерабатывающей промышленности возросли на 499,4 млн. руб. или на 50,2% и составили 1493,6 млн. руб.</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сумма заемных средств по предприятиям перерабатывающей промышленности возросла на 923,3 млн. руб. или на 50,6% и составила 923,3 млн. руб.</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xml:space="preserve">-  выручка увеличилась на 34,2% и составила 3,8 млрд. руб.; </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себестоимость продаж также возросла на 35,9% и составила 3,4 млрд. руб.;</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xml:space="preserve">- валовая прибыль увеличилась на 21,5%, и составила 420,1 млн. руб.;  </w:t>
            </w:r>
          </w:p>
          <w:p w:rsidR="00844159" w:rsidRPr="00844159" w:rsidRDefault="00844159" w:rsidP="00844159">
            <w:pPr>
              <w:ind w:left="-108" w:right="-108"/>
              <w:outlineLvl w:val="1"/>
              <w:rPr>
                <w:rFonts w:ascii="Times New Roman" w:hAnsi="Times New Roman"/>
                <w:sz w:val="24"/>
                <w:szCs w:val="24"/>
              </w:rPr>
            </w:pPr>
            <w:r w:rsidRPr="00844159">
              <w:rPr>
                <w:rFonts w:ascii="Times New Roman" w:hAnsi="Times New Roman"/>
                <w:sz w:val="24"/>
                <w:szCs w:val="24"/>
              </w:rPr>
              <w:t>- прибыль от продаж составила 262,8 млн. руб., что больше на 62%; эту сумму уменьшили проценты по кредитам, прочие расходы;</w:t>
            </w:r>
          </w:p>
          <w:p w:rsidR="00844159" w:rsidRPr="00844159" w:rsidRDefault="00844159" w:rsidP="00844159">
            <w:pPr>
              <w:ind w:left="-108" w:right="-108"/>
              <w:jc w:val="both"/>
              <w:outlineLvl w:val="1"/>
              <w:rPr>
                <w:rFonts w:ascii="Times New Roman" w:hAnsi="Times New Roman"/>
                <w:sz w:val="24"/>
                <w:szCs w:val="24"/>
              </w:rPr>
            </w:pPr>
            <w:r w:rsidRPr="00844159">
              <w:rPr>
                <w:rFonts w:ascii="Times New Roman" w:hAnsi="Times New Roman"/>
                <w:sz w:val="24"/>
                <w:szCs w:val="24"/>
              </w:rPr>
              <w:t>- чистая прибыль составила 125,9 млн. руб. при 20,2 млн. руб. в соответствующем периоде 2016 года;</w:t>
            </w:r>
          </w:p>
          <w:p w:rsidR="00844159" w:rsidRPr="005C5DF6" w:rsidRDefault="00844159" w:rsidP="00844159">
            <w:pPr>
              <w:ind w:left="-108" w:right="-108"/>
              <w:jc w:val="both"/>
              <w:outlineLvl w:val="1"/>
              <w:rPr>
                <w:rFonts w:ascii="Times New Roman" w:hAnsi="Times New Roman" w:cs="Times New Roman"/>
                <w:sz w:val="24"/>
                <w:szCs w:val="24"/>
                <w:highlight w:val="yellow"/>
              </w:rPr>
            </w:pPr>
            <w:r w:rsidRPr="00844159">
              <w:rPr>
                <w:rFonts w:ascii="Times New Roman" w:hAnsi="Times New Roman"/>
                <w:sz w:val="24"/>
                <w:szCs w:val="24"/>
              </w:rPr>
              <w:t>- рентабельность составила 3,7% при 0,8% в соответствующем периоде 2016 года, то есть рост на 2,9 процентных пункта.</w:t>
            </w:r>
          </w:p>
        </w:tc>
      </w:tr>
      <w:tr w:rsidR="00844159" w:rsidRPr="0072346C" w:rsidTr="00594196">
        <w:tc>
          <w:tcPr>
            <w:tcW w:w="15451" w:type="dxa"/>
            <w:gridSpan w:val="6"/>
          </w:tcPr>
          <w:p w:rsidR="00844159" w:rsidRPr="00906739" w:rsidRDefault="00844159" w:rsidP="00844159">
            <w:pPr>
              <w:pStyle w:val="a4"/>
              <w:numPr>
                <w:ilvl w:val="0"/>
                <w:numId w:val="1"/>
              </w:numPr>
              <w:jc w:val="center"/>
              <w:rPr>
                <w:rFonts w:ascii="Times New Roman" w:hAnsi="Times New Roman" w:cs="Times New Roman"/>
                <w:b/>
                <w:sz w:val="24"/>
                <w:szCs w:val="24"/>
              </w:rPr>
            </w:pPr>
            <w:r w:rsidRPr="00906739">
              <w:rPr>
                <w:rFonts w:ascii="Times New Roman" w:hAnsi="Times New Roman" w:cs="Times New Roman"/>
                <w:b/>
                <w:sz w:val="24"/>
                <w:szCs w:val="24"/>
              </w:rPr>
              <w:t>Организация на базе имущественных комплексов несостоятельных организаций</w:t>
            </w:r>
            <w:r>
              <w:rPr>
                <w:rFonts w:ascii="Times New Roman" w:hAnsi="Times New Roman" w:cs="Times New Roman"/>
                <w:b/>
                <w:sz w:val="24"/>
                <w:szCs w:val="24"/>
              </w:rPr>
              <w:t xml:space="preserve"> и организаций, утративших свои позиции,</w:t>
            </w:r>
            <w:r w:rsidRPr="00906739">
              <w:rPr>
                <w:rFonts w:ascii="Times New Roman" w:hAnsi="Times New Roman" w:cs="Times New Roman"/>
                <w:b/>
                <w:sz w:val="24"/>
                <w:szCs w:val="24"/>
              </w:rPr>
              <w:t xml:space="preserve"> новых рабочих мест, погашения </w:t>
            </w:r>
            <w:r>
              <w:rPr>
                <w:rFonts w:ascii="Times New Roman" w:hAnsi="Times New Roman" w:cs="Times New Roman"/>
                <w:b/>
                <w:sz w:val="24"/>
                <w:szCs w:val="24"/>
              </w:rPr>
              <w:t xml:space="preserve">числящейся </w:t>
            </w:r>
            <w:r w:rsidRPr="00906739">
              <w:rPr>
                <w:rFonts w:ascii="Times New Roman" w:hAnsi="Times New Roman" w:cs="Times New Roman"/>
                <w:b/>
                <w:sz w:val="24"/>
                <w:szCs w:val="24"/>
              </w:rPr>
              <w:t xml:space="preserve">задолженности по заработной плате перед работниками и новым трудоустройством высвободившихся работников </w:t>
            </w:r>
          </w:p>
        </w:tc>
      </w:tr>
      <w:tr w:rsidR="00844159" w:rsidRPr="0072346C" w:rsidTr="00594196">
        <w:trPr>
          <w:trHeight w:val="175"/>
        </w:trPr>
        <w:tc>
          <w:tcPr>
            <w:tcW w:w="568" w:type="dxa"/>
          </w:tcPr>
          <w:p w:rsidR="00844159" w:rsidRPr="0072346C" w:rsidRDefault="00844159" w:rsidP="00844159">
            <w:pPr>
              <w:ind w:right="-83"/>
              <w:jc w:val="center"/>
              <w:rPr>
                <w:rFonts w:ascii="Times New Roman" w:hAnsi="Times New Roman" w:cs="Times New Roman"/>
                <w:sz w:val="24"/>
                <w:szCs w:val="24"/>
              </w:rPr>
            </w:pPr>
            <w:r>
              <w:rPr>
                <w:rFonts w:ascii="Times New Roman" w:hAnsi="Times New Roman" w:cs="Times New Roman"/>
                <w:sz w:val="24"/>
                <w:szCs w:val="24"/>
              </w:rPr>
              <w:t>3.1</w:t>
            </w:r>
          </w:p>
        </w:tc>
        <w:tc>
          <w:tcPr>
            <w:tcW w:w="4110" w:type="dxa"/>
            <w:gridSpan w:val="2"/>
          </w:tcPr>
          <w:p w:rsidR="00844159" w:rsidRPr="009C1398" w:rsidRDefault="00844159" w:rsidP="00844159">
            <w:pPr>
              <w:ind w:left="-109" w:right="-108"/>
              <w:rPr>
                <w:rFonts w:ascii="Times New Roman" w:hAnsi="Times New Roman" w:cs="Times New Roman"/>
                <w:sz w:val="24"/>
                <w:szCs w:val="24"/>
              </w:rPr>
            </w:pPr>
            <w:r w:rsidRPr="009C1398">
              <w:rPr>
                <w:rFonts w:ascii="Times New Roman" w:hAnsi="Times New Roman" w:cs="Times New Roman"/>
                <w:sz w:val="24"/>
                <w:szCs w:val="24"/>
              </w:rPr>
              <w:t>Обеспе</w:t>
            </w:r>
            <w:r>
              <w:rPr>
                <w:rFonts w:ascii="Times New Roman" w:hAnsi="Times New Roman" w:cs="Times New Roman"/>
                <w:sz w:val="24"/>
                <w:szCs w:val="24"/>
              </w:rPr>
              <w:t>чение недопущения</w:t>
            </w:r>
            <w:r w:rsidRPr="009C1398">
              <w:rPr>
                <w:rFonts w:ascii="Times New Roman" w:hAnsi="Times New Roman" w:cs="Times New Roman"/>
                <w:sz w:val="24"/>
                <w:szCs w:val="24"/>
              </w:rPr>
              <w:t xml:space="preserve"> образования задолженности по заработной плате и по обязательным платежам в бюджет</w:t>
            </w:r>
            <w:r w:rsidR="00F552AA">
              <w:rPr>
                <w:rFonts w:ascii="Times New Roman" w:hAnsi="Times New Roman" w:cs="Times New Roman"/>
                <w:sz w:val="24"/>
                <w:szCs w:val="24"/>
              </w:rPr>
              <w:t xml:space="preserve"> </w:t>
            </w:r>
            <w:r w:rsidR="00F552AA" w:rsidRPr="00F552AA">
              <w:rPr>
                <w:rFonts w:ascii="Times New Roman" w:hAnsi="Times New Roman"/>
                <w:i/>
                <w:sz w:val="24"/>
                <w:szCs w:val="24"/>
              </w:rPr>
              <w:t>(пункт выполнен)</w:t>
            </w:r>
          </w:p>
        </w:tc>
        <w:tc>
          <w:tcPr>
            <w:tcW w:w="3402" w:type="dxa"/>
          </w:tcPr>
          <w:p w:rsidR="00844159" w:rsidRPr="0072346C" w:rsidRDefault="00844159" w:rsidP="00844159">
            <w:pPr>
              <w:ind w:left="-108"/>
              <w:rPr>
                <w:rFonts w:ascii="Times New Roman" w:hAnsi="Times New Roman" w:cs="Times New Roman"/>
                <w:sz w:val="24"/>
                <w:szCs w:val="24"/>
              </w:rPr>
            </w:pPr>
            <w:r>
              <w:rPr>
                <w:rFonts w:ascii="Times New Roman" w:hAnsi="Times New Roman" w:cs="Times New Roman"/>
                <w:sz w:val="24"/>
                <w:szCs w:val="24"/>
              </w:rPr>
              <w:t xml:space="preserve">1.Ежемесячное проведение мониторинга по выявлению задолженности по заработной плате, обязательным платежам </w:t>
            </w:r>
          </w:p>
        </w:tc>
        <w:tc>
          <w:tcPr>
            <w:tcW w:w="1276" w:type="dxa"/>
          </w:tcPr>
          <w:p w:rsidR="00844159" w:rsidRPr="0072346C" w:rsidRDefault="00844159" w:rsidP="00844159">
            <w:pPr>
              <w:ind w:left="-106"/>
              <w:rPr>
                <w:rFonts w:ascii="Times New Roman" w:hAnsi="Times New Roman" w:cs="Times New Roman"/>
                <w:sz w:val="24"/>
                <w:szCs w:val="24"/>
              </w:rPr>
            </w:pPr>
            <w:r w:rsidRPr="00BF7674">
              <w:rPr>
                <w:rFonts w:ascii="Times New Roman" w:hAnsi="Times New Roman"/>
                <w:sz w:val="24"/>
                <w:szCs w:val="24"/>
              </w:rPr>
              <w:t>На постоянной основе</w:t>
            </w:r>
          </w:p>
        </w:tc>
        <w:tc>
          <w:tcPr>
            <w:tcW w:w="6095" w:type="dxa"/>
          </w:tcPr>
          <w:p w:rsidR="00844159" w:rsidRPr="0072346C" w:rsidRDefault="00844159" w:rsidP="00844159">
            <w:pPr>
              <w:ind w:left="-99" w:right="-107"/>
              <w:rPr>
                <w:rFonts w:ascii="Times New Roman" w:hAnsi="Times New Roman" w:cs="Times New Roman"/>
                <w:sz w:val="24"/>
                <w:szCs w:val="24"/>
              </w:rPr>
            </w:pPr>
            <w:r w:rsidRPr="00E012F5">
              <w:rPr>
                <w:rFonts w:ascii="Times New Roman" w:hAnsi="Times New Roman" w:cs="Times New Roman"/>
                <w:sz w:val="24"/>
                <w:szCs w:val="24"/>
              </w:rPr>
              <w:t xml:space="preserve">В администрации </w:t>
            </w:r>
            <w:r w:rsidRPr="00E012F5">
              <w:rPr>
                <w:rFonts w:ascii="Times New Roman" w:hAnsi="Times New Roman"/>
                <w:sz w:val="24"/>
                <w:szCs w:val="24"/>
              </w:rPr>
              <w:t xml:space="preserve">МО </w:t>
            </w:r>
            <w:r w:rsidRPr="00E012F5">
              <w:rPr>
                <w:rFonts w:ascii="Times New Roman" w:hAnsi="Times New Roman" w:cs="Times New Roman"/>
                <w:sz w:val="24"/>
                <w:szCs w:val="24"/>
              </w:rPr>
              <w:t>Тимашевский район работает  телефон «горячей линии», на который поступают обращения от граждан по вопросу задолженности  по заработной плате. В день обращения граждан и</w:t>
            </w:r>
            <w:r>
              <w:rPr>
                <w:rFonts w:ascii="Times New Roman" w:hAnsi="Times New Roman" w:cs="Times New Roman"/>
                <w:sz w:val="24"/>
                <w:szCs w:val="24"/>
              </w:rPr>
              <w:t>нформац</w:t>
            </w:r>
            <w:r w:rsidRPr="00E012F5">
              <w:rPr>
                <w:rFonts w:ascii="Times New Roman" w:hAnsi="Times New Roman" w:cs="Times New Roman"/>
                <w:sz w:val="24"/>
                <w:szCs w:val="24"/>
              </w:rPr>
              <w:t xml:space="preserve">ия о </w:t>
            </w:r>
            <w:r>
              <w:rPr>
                <w:rFonts w:ascii="Times New Roman" w:hAnsi="Times New Roman" w:cs="Times New Roman"/>
                <w:sz w:val="24"/>
                <w:szCs w:val="24"/>
              </w:rPr>
              <w:t>задолженнос</w:t>
            </w:r>
          </w:p>
        </w:tc>
      </w:tr>
      <w:tr w:rsidR="00844159" w:rsidRPr="0072346C" w:rsidTr="00594196">
        <w:trPr>
          <w:trHeight w:val="163"/>
        </w:trPr>
        <w:tc>
          <w:tcPr>
            <w:tcW w:w="568" w:type="dxa"/>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tcPr>
          <w:p w:rsidR="00844159" w:rsidRPr="0000446F" w:rsidRDefault="00844159" w:rsidP="00844159">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844159" w:rsidRPr="0072346C" w:rsidTr="00594196">
        <w:trPr>
          <w:trHeight w:val="163"/>
        </w:trPr>
        <w:tc>
          <w:tcPr>
            <w:tcW w:w="568" w:type="dxa"/>
          </w:tcPr>
          <w:p w:rsidR="00844159" w:rsidRDefault="00844159" w:rsidP="00844159">
            <w:pPr>
              <w:ind w:right="-83"/>
              <w:jc w:val="center"/>
              <w:rPr>
                <w:rFonts w:ascii="Times New Roman" w:hAnsi="Times New Roman" w:cs="Times New Roman"/>
                <w:sz w:val="24"/>
                <w:szCs w:val="24"/>
              </w:rPr>
            </w:pPr>
          </w:p>
        </w:tc>
        <w:tc>
          <w:tcPr>
            <w:tcW w:w="4110" w:type="dxa"/>
            <w:gridSpan w:val="2"/>
          </w:tcPr>
          <w:p w:rsidR="00844159" w:rsidRDefault="00844159" w:rsidP="00844159">
            <w:pPr>
              <w:ind w:left="-106"/>
              <w:rPr>
                <w:rFonts w:ascii="Times New Roman" w:hAnsi="Times New Roman" w:cs="Times New Roman"/>
                <w:sz w:val="24"/>
                <w:szCs w:val="24"/>
              </w:rPr>
            </w:pPr>
          </w:p>
        </w:tc>
        <w:tc>
          <w:tcPr>
            <w:tcW w:w="3402" w:type="dxa"/>
          </w:tcPr>
          <w:p w:rsidR="00844159" w:rsidRDefault="00844159" w:rsidP="00844159">
            <w:pPr>
              <w:pStyle w:val="a5"/>
              <w:ind w:left="-106" w:right="-100"/>
            </w:pPr>
            <w:r>
              <w:t>в бюджет,  обеспечение работы телефона «горячей линии».</w:t>
            </w:r>
          </w:p>
          <w:p w:rsidR="00844159" w:rsidRDefault="00844159" w:rsidP="00844159">
            <w:pPr>
              <w:pStyle w:val="a5"/>
              <w:ind w:left="-106" w:right="-100"/>
            </w:pPr>
            <w:r>
              <w:t>2.В случае наличия задолженности принятия соответствующих мер.</w:t>
            </w:r>
          </w:p>
        </w:tc>
        <w:tc>
          <w:tcPr>
            <w:tcW w:w="1276" w:type="dxa"/>
          </w:tcPr>
          <w:p w:rsidR="00844159" w:rsidRPr="00BF7674" w:rsidRDefault="00844159" w:rsidP="00844159">
            <w:pPr>
              <w:ind w:left="-106"/>
              <w:rPr>
                <w:rFonts w:ascii="Times New Roman" w:hAnsi="Times New Roman"/>
                <w:sz w:val="24"/>
                <w:szCs w:val="24"/>
              </w:rPr>
            </w:pPr>
          </w:p>
        </w:tc>
        <w:tc>
          <w:tcPr>
            <w:tcW w:w="6095" w:type="dxa"/>
          </w:tcPr>
          <w:p w:rsidR="00844159" w:rsidRPr="002229AC" w:rsidRDefault="00844159" w:rsidP="00844159">
            <w:pPr>
              <w:ind w:left="-99" w:right="-107"/>
              <w:rPr>
                <w:rFonts w:ascii="Times New Roman" w:hAnsi="Times New Roman" w:cs="Times New Roman"/>
                <w:sz w:val="24"/>
                <w:szCs w:val="24"/>
              </w:rPr>
            </w:pPr>
            <w:r w:rsidRPr="00E012F5">
              <w:rPr>
                <w:rFonts w:ascii="Times New Roman" w:hAnsi="Times New Roman" w:cs="Times New Roman"/>
                <w:sz w:val="24"/>
                <w:szCs w:val="24"/>
              </w:rPr>
              <w:t>ти по заработной плате направляется на предприятия. В случае непринятия мер по погашению задолженности, данная информация направляется в Прокуратуру Тимашевского района. Информация о телефоне «горячей линии» опубликована в газете «Знамя труда»,</w:t>
            </w:r>
            <w:r w:rsidR="002229AC">
              <w:rPr>
                <w:rFonts w:ascii="Times New Roman" w:hAnsi="Times New Roman" w:cs="Times New Roman"/>
                <w:sz w:val="24"/>
                <w:szCs w:val="24"/>
              </w:rPr>
              <w:t>размещена</w:t>
            </w:r>
            <w:r w:rsidRPr="00E012F5">
              <w:rPr>
                <w:rFonts w:ascii="Times New Roman" w:hAnsi="Times New Roman" w:cs="Times New Roman"/>
                <w:sz w:val="24"/>
                <w:szCs w:val="24"/>
              </w:rPr>
              <w:t xml:space="preserve"> на официаль</w:t>
            </w:r>
            <w:r w:rsidR="002229AC">
              <w:rPr>
                <w:rFonts w:ascii="Times New Roman" w:hAnsi="Times New Roman" w:cs="Times New Roman"/>
                <w:sz w:val="24"/>
                <w:szCs w:val="24"/>
              </w:rPr>
              <w:t>ном сайте администрации МО Тима</w:t>
            </w:r>
            <w:r w:rsidRPr="00E012F5">
              <w:rPr>
                <w:rFonts w:ascii="Times New Roman" w:hAnsi="Times New Roman" w:cs="Times New Roman"/>
                <w:sz w:val="24"/>
                <w:szCs w:val="24"/>
              </w:rPr>
              <w:t xml:space="preserve">шевский район, а также на стендах сельских поселений. За </w:t>
            </w:r>
            <w:r>
              <w:rPr>
                <w:rFonts w:ascii="Times New Roman" w:hAnsi="Times New Roman" w:cs="Times New Roman"/>
                <w:sz w:val="24"/>
                <w:szCs w:val="24"/>
              </w:rPr>
              <w:t>2017  год</w:t>
            </w:r>
            <w:r w:rsidRPr="00E012F5">
              <w:rPr>
                <w:rFonts w:ascii="Times New Roman" w:hAnsi="Times New Roman" w:cs="Times New Roman"/>
                <w:sz w:val="24"/>
                <w:szCs w:val="24"/>
              </w:rPr>
              <w:t xml:space="preserve">  на телефон «горячей линии» поступило </w:t>
            </w:r>
            <w:r>
              <w:rPr>
                <w:rFonts w:ascii="Times New Roman" w:hAnsi="Times New Roman" w:cs="Times New Roman"/>
                <w:sz w:val="24"/>
                <w:szCs w:val="24"/>
              </w:rPr>
              <w:t>5 обращений. Все обращения рассмотрены</w:t>
            </w:r>
            <w:r w:rsidRPr="002229AC">
              <w:rPr>
                <w:rFonts w:ascii="Times New Roman" w:hAnsi="Times New Roman" w:cs="Times New Roman"/>
                <w:sz w:val="24"/>
                <w:szCs w:val="24"/>
              </w:rPr>
              <w:t>,</w:t>
            </w:r>
            <w:r w:rsidRPr="002229AC">
              <w:rPr>
                <w:rFonts w:ascii="Times New Roman" w:eastAsiaTheme="minorEastAsia" w:hAnsi="Times New Roman" w:cs="Times New Roman"/>
                <w:sz w:val="24"/>
                <w:szCs w:val="24"/>
              </w:rPr>
              <w:t xml:space="preserve"> по всем обращениям даны разъяснения и приняты меры оперативного реагирования.</w:t>
            </w:r>
          </w:p>
          <w:p w:rsidR="00844159" w:rsidRPr="00407F92" w:rsidRDefault="00844159" w:rsidP="003D08DF">
            <w:pPr>
              <w:ind w:left="-99" w:right="-107"/>
              <w:rPr>
                <w:rFonts w:ascii="Times New Roman" w:hAnsi="Times New Roman"/>
                <w:sz w:val="24"/>
                <w:szCs w:val="24"/>
              </w:rPr>
            </w:pPr>
            <w:r w:rsidRPr="002229AC">
              <w:rPr>
                <w:rFonts w:ascii="Times New Roman" w:hAnsi="Times New Roman" w:cs="Times New Roman"/>
                <w:sz w:val="24"/>
                <w:szCs w:val="24"/>
              </w:rPr>
              <w:t xml:space="preserve">МРИ ФНС №10 </w:t>
            </w:r>
            <w:r w:rsidR="00427BF7">
              <w:rPr>
                <w:rFonts w:ascii="Times New Roman" w:hAnsi="Times New Roman" w:cs="Times New Roman"/>
                <w:sz w:val="24"/>
                <w:szCs w:val="24"/>
              </w:rPr>
              <w:t xml:space="preserve">в целях </w:t>
            </w:r>
            <w:r w:rsidR="002229AC">
              <w:rPr>
                <w:rFonts w:ascii="Times New Roman" w:hAnsi="Times New Roman" w:cs="Times New Roman"/>
                <w:sz w:val="24"/>
                <w:szCs w:val="24"/>
              </w:rPr>
              <w:t>взыскания</w:t>
            </w:r>
            <w:r w:rsidRPr="002229AC">
              <w:rPr>
                <w:rFonts w:ascii="Times New Roman" w:hAnsi="Times New Roman" w:cs="Times New Roman"/>
                <w:sz w:val="24"/>
                <w:szCs w:val="24"/>
              </w:rPr>
              <w:t xml:space="preserve"> задолженности в консолидированный бюджет края</w:t>
            </w:r>
            <w:r w:rsidR="002229AC">
              <w:rPr>
                <w:rFonts w:ascii="Times New Roman" w:hAnsi="Times New Roman" w:cs="Times New Roman"/>
                <w:sz w:val="24"/>
                <w:szCs w:val="24"/>
              </w:rPr>
              <w:t>: н</w:t>
            </w:r>
            <w:r w:rsidRPr="002229AC">
              <w:rPr>
                <w:rFonts w:ascii="Times New Roman" w:hAnsi="Times New Roman" w:cs="Times New Roman"/>
                <w:sz w:val="24"/>
                <w:szCs w:val="24"/>
              </w:rPr>
              <w:t>аправлено</w:t>
            </w:r>
            <w:r w:rsidR="002229AC">
              <w:rPr>
                <w:rFonts w:ascii="Times New Roman" w:hAnsi="Times New Roman" w:cs="Times New Roman"/>
                <w:sz w:val="24"/>
                <w:szCs w:val="24"/>
              </w:rPr>
              <w:t xml:space="preserve"> требований на сумму 91184 тыс.</w:t>
            </w:r>
            <w:r w:rsidRPr="002229AC">
              <w:rPr>
                <w:rFonts w:ascii="Times New Roman" w:hAnsi="Times New Roman" w:cs="Times New Roman"/>
                <w:sz w:val="24"/>
                <w:szCs w:val="24"/>
              </w:rPr>
              <w:t xml:space="preserve"> рублей</w:t>
            </w:r>
            <w:r w:rsidRPr="00D627D4">
              <w:rPr>
                <w:rFonts w:ascii="Times New Roman" w:hAnsi="Times New Roman" w:cs="Times New Roman"/>
                <w:sz w:val="24"/>
                <w:szCs w:val="24"/>
              </w:rPr>
              <w:t xml:space="preserve"> . Остаток задолженно</w:t>
            </w:r>
            <w:r w:rsidR="002229AC">
              <w:rPr>
                <w:rFonts w:ascii="Times New Roman" w:hAnsi="Times New Roman" w:cs="Times New Roman"/>
                <w:sz w:val="24"/>
                <w:szCs w:val="24"/>
              </w:rPr>
              <w:t xml:space="preserve">сти по требованиям  31044 тыс. </w:t>
            </w:r>
            <w:r w:rsidRPr="00D627D4">
              <w:rPr>
                <w:rFonts w:ascii="Times New Roman" w:hAnsi="Times New Roman" w:cs="Times New Roman"/>
                <w:sz w:val="24"/>
                <w:szCs w:val="24"/>
              </w:rPr>
              <w:t>рублей. Выставлено инкассовых поручений н</w:t>
            </w:r>
            <w:r w:rsidR="002229AC">
              <w:rPr>
                <w:rFonts w:ascii="Times New Roman" w:hAnsi="Times New Roman" w:cs="Times New Roman"/>
                <w:sz w:val="24"/>
                <w:szCs w:val="24"/>
              </w:rPr>
              <w:t>а счета плательщиков 52505 тыс.</w:t>
            </w:r>
            <w:r w:rsidRPr="00D627D4">
              <w:rPr>
                <w:rFonts w:ascii="Times New Roman" w:hAnsi="Times New Roman" w:cs="Times New Roman"/>
                <w:sz w:val="24"/>
                <w:szCs w:val="24"/>
              </w:rPr>
              <w:t xml:space="preserve"> рублей, остаток задо</w:t>
            </w:r>
            <w:r w:rsidR="00427BF7">
              <w:rPr>
                <w:rFonts w:ascii="Times New Roman" w:hAnsi="Times New Roman" w:cs="Times New Roman"/>
                <w:sz w:val="24"/>
                <w:szCs w:val="24"/>
              </w:rPr>
              <w:t>лженности по ИП 27012 тыс.</w:t>
            </w:r>
            <w:r w:rsidRPr="00D627D4">
              <w:rPr>
                <w:rFonts w:ascii="Times New Roman" w:hAnsi="Times New Roman" w:cs="Times New Roman"/>
                <w:sz w:val="24"/>
                <w:szCs w:val="24"/>
              </w:rPr>
              <w:t xml:space="preserve"> рублей. Направлено в службу судебных приставов </w:t>
            </w:r>
            <w:r w:rsidR="003D08DF">
              <w:rPr>
                <w:rFonts w:ascii="Times New Roman" w:hAnsi="Times New Roman" w:cs="Times New Roman"/>
                <w:sz w:val="24"/>
                <w:szCs w:val="24"/>
              </w:rPr>
              <w:t>п</w:t>
            </w:r>
            <w:r w:rsidRPr="00D627D4">
              <w:rPr>
                <w:rFonts w:ascii="Times New Roman" w:hAnsi="Times New Roman" w:cs="Times New Roman"/>
                <w:sz w:val="24"/>
                <w:szCs w:val="24"/>
              </w:rPr>
              <w:t>о</w:t>
            </w:r>
            <w:r w:rsidR="00427BF7">
              <w:rPr>
                <w:rFonts w:ascii="Times New Roman" w:hAnsi="Times New Roman" w:cs="Times New Roman"/>
                <w:sz w:val="24"/>
                <w:szCs w:val="24"/>
              </w:rPr>
              <w:t>становлений на сумму 19960 тыс.</w:t>
            </w:r>
            <w:r w:rsidRPr="00D627D4">
              <w:rPr>
                <w:rFonts w:ascii="Times New Roman" w:hAnsi="Times New Roman" w:cs="Times New Roman"/>
                <w:sz w:val="24"/>
                <w:szCs w:val="24"/>
              </w:rPr>
              <w:t xml:space="preserve"> рублей</w:t>
            </w:r>
            <w:r w:rsidR="00427BF7">
              <w:rPr>
                <w:rFonts w:ascii="Times New Roman" w:hAnsi="Times New Roman" w:cs="Times New Roman"/>
                <w:sz w:val="24"/>
                <w:szCs w:val="24"/>
              </w:rPr>
              <w:t>,</w:t>
            </w:r>
            <w:r w:rsidRPr="00D627D4">
              <w:rPr>
                <w:rFonts w:ascii="Times New Roman" w:hAnsi="Times New Roman" w:cs="Times New Roman"/>
                <w:sz w:val="24"/>
                <w:szCs w:val="24"/>
              </w:rPr>
              <w:t xml:space="preserve"> остаток задолженнос</w:t>
            </w:r>
            <w:r w:rsidR="00427BF7">
              <w:rPr>
                <w:rFonts w:ascii="Times New Roman" w:hAnsi="Times New Roman" w:cs="Times New Roman"/>
                <w:sz w:val="24"/>
                <w:szCs w:val="24"/>
              </w:rPr>
              <w:t>ти по постановлениям 12408 тыс.</w:t>
            </w:r>
            <w:r w:rsidRPr="00D627D4">
              <w:rPr>
                <w:rFonts w:ascii="Times New Roman" w:hAnsi="Times New Roman" w:cs="Times New Roman"/>
                <w:sz w:val="24"/>
                <w:szCs w:val="24"/>
              </w:rPr>
              <w:t xml:space="preserve"> рублей. На всю сумму задолженности приостановлены</w:t>
            </w:r>
            <w:r w:rsidR="00427BF7">
              <w:rPr>
                <w:rFonts w:ascii="Times New Roman" w:hAnsi="Times New Roman" w:cs="Times New Roman"/>
                <w:sz w:val="24"/>
                <w:szCs w:val="24"/>
              </w:rPr>
              <w:t xml:space="preserve"> операции по расчетным</w:t>
            </w:r>
            <w:r w:rsidRPr="00D627D4">
              <w:rPr>
                <w:rFonts w:ascii="Times New Roman" w:hAnsi="Times New Roman" w:cs="Times New Roman"/>
                <w:sz w:val="24"/>
                <w:szCs w:val="24"/>
              </w:rPr>
              <w:t xml:space="preserve"> счета</w:t>
            </w:r>
            <w:r w:rsidR="00427BF7">
              <w:rPr>
                <w:rFonts w:ascii="Times New Roman" w:hAnsi="Times New Roman" w:cs="Times New Roman"/>
                <w:sz w:val="24"/>
                <w:szCs w:val="24"/>
              </w:rPr>
              <w:t>м</w:t>
            </w:r>
            <w:r w:rsidRPr="00D627D4">
              <w:rPr>
                <w:rFonts w:ascii="Times New Roman" w:hAnsi="Times New Roman" w:cs="Times New Roman"/>
                <w:sz w:val="24"/>
                <w:szCs w:val="24"/>
              </w:rPr>
              <w:t xml:space="preserve"> предприятий.</w:t>
            </w:r>
          </w:p>
        </w:tc>
      </w:tr>
      <w:tr w:rsidR="00844159" w:rsidRPr="0072346C" w:rsidTr="00594196">
        <w:trPr>
          <w:trHeight w:val="128"/>
        </w:trPr>
        <w:tc>
          <w:tcPr>
            <w:tcW w:w="568" w:type="dxa"/>
          </w:tcPr>
          <w:p w:rsidR="00844159" w:rsidRPr="0072346C" w:rsidRDefault="00844159" w:rsidP="00844159">
            <w:pPr>
              <w:ind w:right="-83"/>
              <w:jc w:val="center"/>
              <w:rPr>
                <w:rFonts w:ascii="Times New Roman" w:hAnsi="Times New Roman" w:cs="Times New Roman"/>
                <w:sz w:val="24"/>
                <w:szCs w:val="24"/>
              </w:rPr>
            </w:pPr>
            <w:r>
              <w:rPr>
                <w:rFonts w:ascii="Times New Roman" w:hAnsi="Times New Roman" w:cs="Times New Roman"/>
                <w:sz w:val="24"/>
                <w:szCs w:val="24"/>
              </w:rPr>
              <w:t>3.2</w:t>
            </w:r>
          </w:p>
        </w:tc>
        <w:tc>
          <w:tcPr>
            <w:tcW w:w="4110" w:type="dxa"/>
            <w:gridSpan w:val="2"/>
          </w:tcPr>
          <w:p w:rsidR="00844159" w:rsidRPr="00912FB9" w:rsidRDefault="00844159" w:rsidP="00844159">
            <w:pPr>
              <w:ind w:left="-106"/>
              <w:rPr>
                <w:rFonts w:ascii="Times New Roman" w:hAnsi="Times New Roman" w:cs="Times New Roman"/>
                <w:sz w:val="24"/>
                <w:szCs w:val="24"/>
              </w:rPr>
            </w:pPr>
            <w:r>
              <w:rPr>
                <w:rFonts w:ascii="Times New Roman" w:hAnsi="Times New Roman" w:cs="Times New Roman"/>
                <w:sz w:val="24"/>
                <w:szCs w:val="24"/>
              </w:rPr>
              <w:t>Принятие мер</w:t>
            </w:r>
            <w:r w:rsidRPr="00912FB9">
              <w:rPr>
                <w:rFonts w:ascii="Times New Roman" w:hAnsi="Times New Roman" w:cs="Times New Roman"/>
                <w:sz w:val="24"/>
                <w:szCs w:val="24"/>
              </w:rPr>
              <w:t xml:space="preserve"> по привлечению покупателей (инвесторов) для приобретения реализуемого или подлежащего реализации в рамках процедур банкротства имущества организаций, находящихся в различных процедурах банкротства</w:t>
            </w:r>
            <w:r w:rsidR="00F552AA">
              <w:rPr>
                <w:rFonts w:ascii="Times New Roman" w:hAnsi="Times New Roman" w:cs="Times New Roman"/>
                <w:sz w:val="24"/>
                <w:szCs w:val="24"/>
              </w:rPr>
              <w:t xml:space="preserve"> </w:t>
            </w:r>
            <w:r w:rsidR="00F552AA" w:rsidRPr="00F552AA">
              <w:rPr>
                <w:rFonts w:ascii="Times New Roman" w:hAnsi="Times New Roman"/>
                <w:i/>
                <w:sz w:val="24"/>
                <w:szCs w:val="24"/>
              </w:rPr>
              <w:t>(пункт выполнен)</w:t>
            </w:r>
          </w:p>
        </w:tc>
        <w:tc>
          <w:tcPr>
            <w:tcW w:w="3402" w:type="dxa"/>
          </w:tcPr>
          <w:p w:rsidR="00844159" w:rsidRDefault="00844159" w:rsidP="00844159">
            <w:pPr>
              <w:pStyle w:val="a5"/>
              <w:ind w:left="-106" w:right="-100"/>
              <w:rPr>
                <w:color w:val="000000"/>
              </w:rPr>
            </w:pPr>
            <w:r>
              <w:t>1.</w:t>
            </w:r>
            <w:r w:rsidRPr="00BF7674">
              <w:t xml:space="preserve">Проведение встреч с </w:t>
            </w:r>
            <w:r>
              <w:t xml:space="preserve">конкурсными управляющими, </w:t>
            </w:r>
            <w:r w:rsidRPr="00BF7674">
              <w:t xml:space="preserve">заинтересованными лицами </w:t>
            </w:r>
            <w:r>
              <w:t xml:space="preserve">- </w:t>
            </w:r>
            <w:r w:rsidRPr="00BF7674">
              <w:t xml:space="preserve">потенциальными инвесторами, в обязательном порядке информирование их о наличии </w:t>
            </w:r>
            <w:r w:rsidRPr="00BF7674">
              <w:rPr>
                <w:color w:val="000000"/>
              </w:rPr>
              <w:t>имущественных ко</w:t>
            </w:r>
            <w:r>
              <w:rPr>
                <w:color w:val="000000"/>
              </w:rPr>
              <w:t>мплексов предприятий-банкротов;</w:t>
            </w:r>
          </w:p>
          <w:p w:rsidR="00844159" w:rsidRPr="00D44EC2" w:rsidRDefault="00844159" w:rsidP="00844159">
            <w:pPr>
              <w:pStyle w:val="a5"/>
              <w:ind w:left="-106" w:right="-100"/>
              <w:rPr>
                <w:color w:val="000000"/>
              </w:rPr>
            </w:pPr>
            <w:r w:rsidRPr="00D44EC2">
              <w:rPr>
                <w:color w:val="000000"/>
              </w:rPr>
              <w:t xml:space="preserve">2.Размещение информации </w:t>
            </w:r>
            <w:r w:rsidRPr="00D44EC2">
              <w:t>на сайте администрации муниципального образования Тимашевский район;</w:t>
            </w:r>
          </w:p>
          <w:p w:rsidR="00844159" w:rsidRDefault="00844159" w:rsidP="002229AC">
            <w:pPr>
              <w:pStyle w:val="a5"/>
              <w:ind w:left="-106" w:right="-100"/>
            </w:pPr>
            <w:r w:rsidRPr="00D44EC2">
              <w:rPr>
                <w:color w:val="000000"/>
              </w:rPr>
              <w:t>3.Рассмотрение на Совете по предпри</w:t>
            </w:r>
            <w:r>
              <w:rPr>
                <w:color w:val="000000"/>
              </w:rPr>
              <w:t>ни</w:t>
            </w:r>
            <w:r w:rsidRPr="00D44EC2">
              <w:rPr>
                <w:color w:val="000000"/>
              </w:rPr>
              <w:t xml:space="preserve">мательству </w:t>
            </w:r>
          </w:p>
        </w:tc>
        <w:tc>
          <w:tcPr>
            <w:tcW w:w="1276" w:type="dxa"/>
          </w:tcPr>
          <w:p w:rsidR="00844159" w:rsidRPr="00BF7674" w:rsidRDefault="00844159" w:rsidP="00844159">
            <w:pPr>
              <w:ind w:left="-106"/>
              <w:rPr>
                <w:rFonts w:ascii="Times New Roman" w:hAnsi="Times New Roman"/>
                <w:sz w:val="24"/>
                <w:szCs w:val="24"/>
              </w:rPr>
            </w:pPr>
            <w:r w:rsidRPr="00BF7674">
              <w:rPr>
                <w:rFonts w:ascii="Times New Roman" w:hAnsi="Times New Roman"/>
                <w:sz w:val="24"/>
                <w:szCs w:val="24"/>
              </w:rPr>
              <w:t>На постоянной ос</w:t>
            </w:r>
            <w:r>
              <w:rPr>
                <w:rFonts w:ascii="Times New Roman" w:hAnsi="Times New Roman"/>
                <w:sz w:val="24"/>
                <w:szCs w:val="24"/>
              </w:rPr>
              <w:t>н</w:t>
            </w:r>
            <w:r w:rsidRPr="00BF7674">
              <w:rPr>
                <w:rFonts w:ascii="Times New Roman" w:hAnsi="Times New Roman"/>
                <w:sz w:val="24"/>
                <w:szCs w:val="24"/>
              </w:rPr>
              <w:t>ове</w:t>
            </w:r>
          </w:p>
        </w:tc>
        <w:tc>
          <w:tcPr>
            <w:tcW w:w="6095" w:type="dxa"/>
            <w:shd w:val="clear" w:color="auto" w:fill="auto"/>
          </w:tcPr>
          <w:p w:rsidR="00844159" w:rsidRPr="002229AC" w:rsidRDefault="00844159" w:rsidP="002229AC">
            <w:pPr>
              <w:ind w:left="-99" w:right="-107"/>
              <w:rPr>
                <w:rFonts w:ascii="Times New Roman" w:hAnsi="Times New Roman"/>
                <w:sz w:val="24"/>
                <w:szCs w:val="24"/>
              </w:rPr>
            </w:pPr>
            <w:r w:rsidRPr="002229AC">
              <w:rPr>
                <w:rFonts w:ascii="Times New Roman" w:hAnsi="Times New Roman"/>
                <w:sz w:val="24"/>
                <w:szCs w:val="24"/>
              </w:rPr>
              <w:t xml:space="preserve">Информация о дате, времени и месте проведения торгов по реализации имущества организаций, находящихся в различных процедурах банкротства размещается на официальном сайте администрации муниципального образования Тимашевский район www.timregion.ru в разделе «Экономика». Также данная информация размещается на стенде в Центре содействия развитию малого и среднего предпринимательства при Тимашевской торгово – промышленной палате, размещается на информационных стендах сельских поселений. С начала 2017 года на официальном сайте размещена информация о начале торгов имущества предприятий-банкротов ИП Арутюнян Н.Г, ООО «Эконикс», ООО «Кубань-Юг», ИП Травин С.В., ООО «Екатерина-Роговская», ООО «Тим-Транс», ООО </w:t>
            </w:r>
          </w:p>
        </w:tc>
      </w:tr>
      <w:tr w:rsidR="002229AC" w:rsidRPr="0072346C" w:rsidTr="00594196">
        <w:trPr>
          <w:trHeight w:val="329"/>
        </w:trPr>
        <w:tc>
          <w:tcPr>
            <w:tcW w:w="568" w:type="dxa"/>
          </w:tcPr>
          <w:p w:rsidR="002229AC" w:rsidRPr="0000446F" w:rsidRDefault="002229AC" w:rsidP="002229A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2229AC" w:rsidRPr="0000446F" w:rsidRDefault="002229AC" w:rsidP="002229A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2229AC" w:rsidRPr="0000446F" w:rsidRDefault="002229AC" w:rsidP="002229AC">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6" w:type="dxa"/>
          </w:tcPr>
          <w:p w:rsidR="002229AC" w:rsidRPr="0000446F" w:rsidRDefault="002229AC" w:rsidP="002229AC">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6095" w:type="dxa"/>
            <w:shd w:val="clear" w:color="auto" w:fill="auto"/>
          </w:tcPr>
          <w:p w:rsidR="002229AC" w:rsidRPr="002229AC" w:rsidRDefault="002229AC" w:rsidP="002229AC">
            <w:pPr>
              <w:jc w:val="center"/>
              <w:rPr>
                <w:rFonts w:ascii="Times New Roman" w:hAnsi="Times New Roman" w:cs="Times New Roman"/>
                <w:sz w:val="24"/>
                <w:szCs w:val="24"/>
              </w:rPr>
            </w:pPr>
            <w:r w:rsidRPr="002229AC">
              <w:rPr>
                <w:rFonts w:ascii="Times New Roman" w:hAnsi="Times New Roman" w:cs="Times New Roman"/>
                <w:sz w:val="24"/>
                <w:szCs w:val="24"/>
              </w:rPr>
              <w:t>5</w:t>
            </w:r>
          </w:p>
        </w:tc>
      </w:tr>
      <w:tr w:rsidR="002229AC" w:rsidRPr="0072346C" w:rsidTr="00594196">
        <w:trPr>
          <w:trHeight w:val="329"/>
        </w:trPr>
        <w:tc>
          <w:tcPr>
            <w:tcW w:w="568" w:type="dxa"/>
          </w:tcPr>
          <w:p w:rsidR="002229AC" w:rsidRDefault="002229AC" w:rsidP="002229AC">
            <w:pPr>
              <w:jc w:val="center"/>
              <w:rPr>
                <w:rFonts w:ascii="Times New Roman" w:hAnsi="Times New Roman" w:cs="Times New Roman"/>
                <w:sz w:val="24"/>
                <w:szCs w:val="24"/>
              </w:rPr>
            </w:pPr>
          </w:p>
        </w:tc>
        <w:tc>
          <w:tcPr>
            <w:tcW w:w="4110" w:type="dxa"/>
            <w:gridSpan w:val="2"/>
          </w:tcPr>
          <w:p w:rsidR="002229AC" w:rsidRPr="00FD1A01" w:rsidRDefault="002229AC" w:rsidP="002229AC">
            <w:pPr>
              <w:ind w:left="-109"/>
              <w:rPr>
                <w:rFonts w:ascii="Times New Roman" w:hAnsi="Times New Roman" w:cs="Times New Roman"/>
                <w:sz w:val="24"/>
                <w:szCs w:val="24"/>
              </w:rPr>
            </w:pPr>
          </w:p>
        </w:tc>
        <w:tc>
          <w:tcPr>
            <w:tcW w:w="3402" w:type="dxa"/>
          </w:tcPr>
          <w:p w:rsidR="002229AC" w:rsidRPr="00D44EC2" w:rsidRDefault="002229AC" w:rsidP="002229AC">
            <w:pPr>
              <w:pStyle w:val="a5"/>
              <w:ind w:left="-106" w:right="-100"/>
            </w:pPr>
            <w:r w:rsidRPr="00D44EC2">
              <w:rPr>
                <w:color w:val="000000"/>
              </w:rPr>
              <w:t>информации об имущественных комплексах предприятий</w:t>
            </w:r>
            <w:r>
              <w:rPr>
                <w:color w:val="000000"/>
              </w:rPr>
              <w:t xml:space="preserve"> </w:t>
            </w:r>
            <w:r w:rsidRPr="00D44EC2">
              <w:rPr>
                <w:color w:val="000000"/>
              </w:rPr>
              <w:t>-банкротов</w:t>
            </w:r>
          </w:p>
        </w:tc>
        <w:tc>
          <w:tcPr>
            <w:tcW w:w="1276" w:type="dxa"/>
          </w:tcPr>
          <w:p w:rsidR="002229AC" w:rsidRPr="00D4252D" w:rsidRDefault="002229AC" w:rsidP="002229AC">
            <w:pPr>
              <w:ind w:left="-108" w:right="-108"/>
              <w:rPr>
                <w:rFonts w:ascii="Times New Roman" w:hAnsi="Times New Roman"/>
                <w:sz w:val="24"/>
                <w:szCs w:val="24"/>
              </w:rPr>
            </w:pPr>
          </w:p>
        </w:tc>
        <w:tc>
          <w:tcPr>
            <w:tcW w:w="6095" w:type="dxa"/>
            <w:shd w:val="clear" w:color="auto" w:fill="auto"/>
          </w:tcPr>
          <w:p w:rsidR="002229AC" w:rsidRPr="002229AC" w:rsidRDefault="002229AC" w:rsidP="002229AC">
            <w:pPr>
              <w:ind w:left="-99" w:right="-107"/>
              <w:rPr>
                <w:rFonts w:ascii="Times New Roman" w:hAnsi="Times New Roman"/>
                <w:sz w:val="24"/>
                <w:szCs w:val="24"/>
              </w:rPr>
            </w:pPr>
            <w:r w:rsidRPr="002229AC">
              <w:rPr>
                <w:rFonts w:ascii="Times New Roman" w:hAnsi="Times New Roman"/>
                <w:sz w:val="24"/>
                <w:szCs w:val="24"/>
              </w:rPr>
              <w:t>«Роговское ХПП», ООО «Завод по изоляции труб».</w:t>
            </w:r>
          </w:p>
          <w:p w:rsidR="002229AC" w:rsidRPr="002229AC" w:rsidRDefault="002229AC" w:rsidP="002229AC">
            <w:pPr>
              <w:ind w:left="-99" w:right="-107"/>
              <w:rPr>
                <w:rFonts w:ascii="Times New Roman" w:hAnsi="Times New Roman"/>
                <w:sz w:val="24"/>
                <w:szCs w:val="24"/>
              </w:rPr>
            </w:pPr>
            <w:r w:rsidRPr="002229AC">
              <w:rPr>
                <w:rFonts w:ascii="Times New Roman" w:hAnsi="Times New Roman"/>
                <w:sz w:val="24"/>
                <w:szCs w:val="24"/>
              </w:rPr>
              <w:t>Специалисты администрации МО Тимашевский район 3 раза осуществляли выезд с потенциальными инвесторами на имущественно-земельный комплекс предприятия ООО «Эконикс</w:t>
            </w:r>
            <w:r w:rsidRPr="002229AC">
              <w:rPr>
                <w:rFonts w:ascii="Times New Roman" w:hAnsi="Times New Roman" w:cs="Times New Roman"/>
                <w:sz w:val="24"/>
                <w:szCs w:val="24"/>
              </w:rPr>
              <w:t>», 2 раза - на ИП Арутюнян.</w:t>
            </w:r>
            <w:r w:rsidRPr="002229AC">
              <w:rPr>
                <w:rFonts w:ascii="Times New Roman" w:hAnsi="Times New Roman" w:cs="Times New Roman"/>
                <w:color w:val="000000"/>
                <w:sz w:val="24"/>
                <w:szCs w:val="24"/>
              </w:rPr>
              <w:t xml:space="preserve"> </w:t>
            </w:r>
            <w:r w:rsidRPr="002229AC">
              <w:rPr>
                <w:rFonts w:ascii="Times New Roman" w:hAnsi="Times New Roman"/>
                <w:sz w:val="24"/>
                <w:szCs w:val="24"/>
              </w:rPr>
              <w:t>В результате проделанной работы удалось реализовать имущество ООО «Ека</w:t>
            </w:r>
            <w:r>
              <w:rPr>
                <w:rFonts w:ascii="Times New Roman" w:hAnsi="Times New Roman"/>
                <w:sz w:val="24"/>
                <w:szCs w:val="24"/>
              </w:rPr>
              <w:t xml:space="preserve"> </w:t>
            </w:r>
            <w:r w:rsidRPr="002229AC">
              <w:rPr>
                <w:rFonts w:ascii="Times New Roman" w:hAnsi="Times New Roman"/>
                <w:sz w:val="24"/>
                <w:szCs w:val="24"/>
              </w:rPr>
              <w:t>терина-Роговская» - 61 млн.руб., ООО «Эконикс»- 10 млн.</w:t>
            </w:r>
            <w:r>
              <w:rPr>
                <w:rFonts w:ascii="Times New Roman" w:hAnsi="Times New Roman"/>
                <w:sz w:val="24"/>
                <w:szCs w:val="24"/>
              </w:rPr>
              <w:t xml:space="preserve"> </w:t>
            </w:r>
            <w:r w:rsidRPr="002229AC">
              <w:rPr>
                <w:rFonts w:ascii="Times New Roman" w:hAnsi="Times New Roman"/>
                <w:sz w:val="24"/>
                <w:szCs w:val="24"/>
              </w:rPr>
              <w:t>руб., а также часть имущества  ИП Арутюнян Н.Г за 861,2 тыс.руб., ООО «Тим-Транс» за 12,9 млн.руб., ООО «Роговское ХПП»-39 млн.руб., ООО «Завод по изоляции труб»-1,1 млн.руб.</w:t>
            </w:r>
          </w:p>
        </w:tc>
      </w:tr>
      <w:tr w:rsidR="002229AC" w:rsidRPr="0072346C" w:rsidTr="00594196">
        <w:trPr>
          <w:trHeight w:val="329"/>
        </w:trPr>
        <w:tc>
          <w:tcPr>
            <w:tcW w:w="568" w:type="dxa"/>
          </w:tcPr>
          <w:p w:rsidR="002229AC" w:rsidRPr="0000446F" w:rsidRDefault="002229AC" w:rsidP="002229AC">
            <w:pPr>
              <w:jc w:val="center"/>
              <w:rPr>
                <w:rFonts w:ascii="Times New Roman" w:hAnsi="Times New Roman" w:cs="Times New Roman"/>
                <w:sz w:val="24"/>
                <w:szCs w:val="24"/>
              </w:rPr>
            </w:pPr>
            <w:r>
              <w:rPr>
                <w:rFonts w:ascii="Times New Roman" w:hAnsi="Times New Roman" w:cs="Times New Roman"/>
                <w:sz w:val="24"/>
                <w:szCs w:val="24"/>
              </w:rPr>
              <w:t>3.3</w:t>
            </w:r>
          </w:p>
        </w:tc>
        <w:tc>
          <w:tcPr>
            <w:tcW w:w="4110" w:type="dxa"/>
            <w:gridSpan w:val="2"/>
          </w:tcPr>
          <w:p w:rsidR="002229AC" w:rsidRPr="0000446F" w:rsidRDefault="002229AC" w:rsidP="002229AC">
            <w:pPr>
              <w:ind w:left="-109"/>
              <w:rPr>
                <w:rFonts w:ascii="Times New Roman" w:hAnsi="Times New Roman" w:cs="Times New Roman"/>
                <w:sz w:val="24"/>
                <w:szCs w:val="24"/>
              </w:rPr>
            </w:pPr>
            <w:r w:rsidRPr="00FD1A01">
              <w:rPr>
                <w:rFonts w:ascii="Times New Roman" w:hAnsi="Times New Roman" w:cs="Times New Roman"/>
                <w:sz w:val="24"/>
                <w:szCs w:val="24"/>
              </w:rPr>
              <w:t>Обеспечение контроля погашения задолженности по заработной плате и по обязательным платежам в бюджет организациями, находящимися в различных процедурах банкротства</w:t>
            </w:r>
            <w:r w:rsidR="00F552AA">
              <w:rPr>
                <w:rFonts w:ascii="Times New Roman" w:hAnsi="Times New Roman" w:cs="Times New Roman"/>
                <w:sz w:val="24"/>
                <w:szCs w:val="24"/>
              </w:rPr>
              <w:t xml:space="preserve"> </w:t>
            </w:r>
            <w:r w:rsidR="00F552AA" w:rsidRPr="00F552AA">
              <w:rPr>
                <w:rFonts w:ascii="Times New Roman" w:hAnsi="Times New Roman"/>
                <w:i/>
                <w:sz w:val="24"/>
                <w:szCs w:val="24"/>
              </w:rPr>
              <w:t>(пункт выполнен)</w:t>
            </w:r>
          </w:p>
        </w:tc>
        <w:tc>
          <w:tcPr>
            <w:tcW w:w="3402" w:type="dxa"/>
          </w:tcPr>
          <w:p w:rsidR="002229AC" w:rsidRPr="00D44EC2" w:rsidRDefault="002229AC" w:rsidP="002229AC">
            <w:pPr>
              <w:pStyle w:val="a5"/>
              <w:ind w:left="-106" w:right="-100"/>
            </w:pPr>
            <w:r w:rsidRPr="00D44EC2">
              <w:t>1.Ежемесячное проведение работы по погашению задолженности по заработной плате и по обязательным платежам в бюджет предприятий-банкротов;</w:t>
            </w:r>
          </w:p>
          <w:p w:rsidR="002229AC" w:rsidRPr="0000446F" w:rsidRDefault="002229AC" w:rsidP="002229AC">
            <w:pPr>
              <w:ind w:left="-108"/>
              <w:rPr>
                <w:rFonts w:ascii="Times New Roman" w:hAnsi="Times New Roman" w:cs="Times New Roman"/>
                <w:sz w:val="24"/>
                <w:szCs w:val="24"/>
              </w:rPr>
            </w:pPr>
            <w:r w:rsidRPr="00595661">
              <w:rPr>
                <w:rFonts w:ascii="Times New Roman" w:hAnsi="Times New Roman" w:cs="Times New Roman"/>
                <w:sz w:val="24"/>
                <w:szCs w:val="24"/>
              </w:rPr>
              <w:t>2.Представление результатов мониторинга задолженности по заработной плате и по обязательным платежам в бюджет  в министерство экономики Краснодарского края</w:t>
            </w:r>
          </w:p>
        </w:tc>
        <w:tc>
          <w:tcPr>
            <w:tcW w:w="1276" w:type="dxa"/>
          </w:tcPr>
          <w:p w:rsidR="002229AC" w:rsidRPr="0000446F" w:rsidRDefault="002229AC" w:rsidP="002229AC">
            <w:pPr>
              <w:ind w:left="-108" w:right="-108"/>
              <w:rPr>
                <w:rFonts w:ascii="Times New Roman" w:hAnsi="Times New Roman" w:cs="Times New Roman"/>
                <w:sz w:val="24"/>
                <w:szCs w:val="24"/>
              </w:rPr>
            </w:pPr>
            <w:r w:rsidRPr="00D4252D">
              <w:rPr>
                <w:rFonts w:ascii="Times New Roman" w:hAnsi="Times New Roman"/>
                <w:sz w:val="24"/>
                <w:szCs w:val="24"/>
              </w:rPr>
              <w:t>На постоянной основе</w:t>
            </w:r>
          </w:p>
        </w:tc>
        <w:tc>
          <w:tcPr>
            <w:tcW w:w="6095" w:type="dxa"/>
            <w:shd w:val="clear" w:color="auto" w:fill="auto"/>
          </w:tcPr>
          <w:p w:rsidR="002229AC" w:rsidRPr="002229AC" w:rsidRDefault="002229AC" w:rsidP="002229AC">
            <w:pPr>
              <w:ind w:left="-108" w:right="-108"/>
              <w:rPr>
                <w:rFonts w:ascii="Times New Roman" w:hAnsi="Times New Roman" w:cs="Times New Roman"/>
                <w:sz w:val="24"/>
                <w:szCs w:val="24"/>
              </w:rPr>
            </w:pPr>
            <w:r w:rsidRPr="002229AC">
              <w:rPr>
                <w:rFonts w:ascii="Times New Roman" w:hAnsi="Times New Roman"/>
                <w:sz w:val="24"/>
                <w:szCs w:val="24"/>
              </w:rPr>
              <w:t>Администрацией МО Тимашевский район совместно с Межрайонной ИФНС № 10 ежемесячно проводится мониторинг погашения задолженности по заработной плате и по обязательным платежам в бюджет предприятиями-банкротами. Предприятиями, находящимися в различных процедурах несостоятельности (банкротства) за 2017 год  погашено текущей задолженности во все уровни бюджета 22,4 млн.руб. (ООО «З</w:t>
            </w:r>
            <w:r>
              <w:rPr>
                <w:rFonts w:ascii="Times New Roman" w:hAnsi="Times New Roman"/>
                <w:sz w:val="24"/>
                <w:szCs w:val="24"/>
              </w:rPr>
              <w:t>ИТ», МУП «Тепловые сети», ООО «Т</w:t>
            </w:r>
            <w:r w:rsidRPr="002229AC">
              <w:rPr>
                <w:rFonts w:ascii="Times New Roman" w:hAnsi="Times New Roman"/>
                <w:sz w:val="24"/>
                <w:szCs w:val="24"/>
              </w:rPr>
              <w:t>епловые сети»), в т.ч. во внебюджетные фонды- 9,1 млн.</w:t>
            </w:r>
            <w:r>
              <w:rPr>
                <w:rFonts w:ascii="Times New Roman" w:hAnsi="Times New Roman"/>
                <w:sz w:val="24"/>
                <w:szCs w:val="24"/>
              </w:rPr>
              <w:t xml:space="preserve"> </w:t>
            </w:r>
            <w:r w:rsidRPr="002229AC">
              <w:rPr>
                <w:rFonts w:ascii="Times New Roman" w:hAnsi="Times New Roman"/>
                <w:sz w:val="24"/>
                <w:szCs w:val="24"/>
              </w:rPr>
              <w:t>руб. Задолженность по заработной плате на предприятиях, находящихся в различных процедурах несостоятельности (банкротстве)</w:t>
            </w:r>
            <w:r>
              <w:rPr>
                <w:rFonts w:ascii="Times New Roman" w:hAnsi="Times New Roman"/>
                <w:sz w:val="24"/>
                <w:szCs w:val="24"/>
              </w:rPr>
              <w:t>,</w:t>
            </w:r>
            <w:r w:rsidRPr="002229AC">
              <w:rPr>
                <w:rFonts w:ascii="Times New Roman" w:hAnsi="Times New Roman"/>
                <w:sz w:val="24"/>
                <w:szCs w:val="24"/>
              </w:rPr>
              <w:t xml:space="preserve"> отсутствует.</w:t>
            </w:r>
          </w:p>
          <w:p w:rsidR="002229AC" w:rsidRPr="002229AC" w:rsidRDefault="002229AC" w:rsidP="002229AC">
            <w:pPr>
              <w:ind w:left="-108" w:right="-108"/>
              <w:rPr>
                <w:rFonts w:ascii="Times New Roman" w:hAnsi="Times New Roman"/>
                <w:sz w:val="24"/>
                <w:szCs w:val="24"/>
              </w:rPr>
            </w:pPr>
            <w:r w:rsidRPr="002229AC">
              <w:rPr>
                <w:rFonts w:ascii="Times New Roman" w:hAnsi="Times New Roman"/>
                <w:sz w:val="24"/>
                <w:szCs w:val="24"/>
              </w:rPr>
              <w:t>Информация о погашенной задолженности предприятия ми-банкротами по налогам и сборам направляется в министерство экономики Краснодарского края.</w:t>
            </w:r>
          </w:p>
          <w:p w:rsidR="00427BF7" w:rsidRPr="00E012F5" w:rsidRDefault="002229AC" w:rsidP="009B359B">
            <w:pPr>
              <w:ind w:left="-108" w:right="-108"/>
              <w:rPr>
                <w:rFonts w:ascii="Times New Roman" w:hAnsi="Times New Roman" w:cs="Times New Roman"/>
                <w:sz w:val="24"/>
                <w:szCs w:val="24"/>
              </w:rPr>
            </w:pPr>
            <w:r w:rsidRPr="002229AC">
              <w:rPr>
                <w:rFonts w:ascii="Times New Roman" w:hAnsi="Times New Roman" w:cs="Times New Roman"/>
                <w:sz w:val="24"/>
                <w:szCs w:val="24"/>
              </w:rPr>
              <w:t xml:space="preserve">МРИ ФНС №10 за 2017 год </w:t>
            </w:r>
            <w:r w:rsidR="009B359B">
              <w:rPr>
                <w:rFonts w:ascii="Times New Roman" w:hAnsi="Times New Roman" w:cs="Times New Roman"/>
                <w:sz w:val="24"/>
                <w:szCs w:val="24"/>
              </w:rPr>
              <w:t>в целях</w:t>
            </w:r>
            <w:r w:rsidRPr="00E012F5">
              <w:rPr>
                <w:rFonts w:ascii="Times New Roman" w:hAnsi="Times New Roman" w:cs="Times New Roman"/>
                <w:sz w:val="24"/>
                <w:szCs w:val="24"/>
              </w:rPr>
              <w:t xml:space="preserve"> взыскания задолженности в консолидированный бюджет края</w:t>
            </w:r>
            <w:r w:rsidR="009B359B">
              <w:rPr>
                <w:rFonts w:ascii="Times New Roman" w:hAnsi="Times New Roman" w:cs="Times New Roman"/>
                <w:sz w:val="24"/>
                <w:szCs w:val="24"/>
              </w:rPr>
              <w:t>,</w:t>
            </w:r>
            <w:r w:rsidRPr="00E012F5">
              <w:rPr>
                <w:rFonts w:ascii="Times New Roman" w:hAnsi="Times New Roman" w:cs="Times New Roman"/>
                <w:sz w:val="24"/>
                <w:szCs w:val="24"/>
              </w:rPr>
              <w:t xml:space="preserve"> </w:t>
            </w:r>
            <w:r w:rsidR="009B359B" w:rsidRPr="002229AC">
              <w:rPr>
                <w:rFonts w:ascii="Times New Roman" w:hAnsi="Times New Roman" w:cs="Times New Roman"/>
                <w:sz w:val="24"/>
                <w:szCs w:val="24"/>
              </w:rPr>
              <w:t>организациям банкротам</w:t>
            </w:r>
            <w:r w:rsidR="009B359B" w:rsidRPr="00E012F5">
              <w:rPr>
                <w:rFonts w:ascii="Times New Roman" w:hAnsi="Times New Roman" w:cs="Times New Roman"/>
                <w:sz w:val="24"/>
                <w:szCs w:val="24"/>
              </w:rPr>
              <w:t xml:space="preserve"> </w:t>
            </w:r>
            <w:r w:rsidR="009B359B">
              <w:rPr>
                <w:rFonts w:ascii="Times New Roman" w:hAnsi="Times New Roman" w:cs="Times New Roman"/>
                <w:sz w:val="24"/>
                <w:szCs w:val="24"/>
              </w:rPr>
              <w:t>н</w:t>
            </w:r>
            <w:r w:rsidRPr="00E012F5">
              <w:rPr>
                <w:rFonts w:ascii="Times New Roman" w:hAnsi="Times New Roman" w:cs="Times New Roman"/>
                <w:sz w:val="24"/>
                <w:szCs w:val="24"/>
              </w:rPr>
              <w:t xml:space="preserve">аправлено требований на сумму </w:t>
            </w:r>
            <w:r>
              <w:rPr>
                <w:rFonts w:ascii="Times New Roman" w:hAnsi="Times New Roman" w:cs="Times New Roman"/>
                <w:sz w:val="24"/>
                <w:szCs w:val="24"/>
              </w:rPr>
              <w:t>20625</w:t>
            </w:r>
            <w:r w:rsidR="00427BF7">
              <w:rPr>
                <w:rFonts w:ascii="Times New Roman" w:hAnsi="Times New Roman" w:cs="Times New Roman"/>
                <w:sz w:val="24"/>
                <w:szCs w:val="24"/>
              </w:rPr>
              <w:t xml:space="preserve"> тыс.</w:t>
            </w:r>
            <w:r w:rsidR="009B359B">
              <w:rPr>
                <w:rFonts w:ascii="Times New Roman" w:hAnsi="Times New Roman" w:cs="Times New Roman"/>
                <w:sz w:val="24"/>
                <w:szCs w:val="24"/>
              </w:rPr>
              <w:t xml:space="preserve"> рублей, о</w:t>
            </w:r>
            <w:r w:rsidRPr="00E012F5">
              <w:rPr>
                <w:rFonts w:ascii="Times New Roman" w:hAnsi="Times New Roman" w:cs="Times New Roman"/>
                <w:sz w:val="24"/>
                <w:szCs w:val="24"/>
              </w:rPr>
              <w:t xml:space="preserve">статок задолженности по требованиям </w:t>
            </w:r>
            <w:r w:rsidR="00427BF7">
              <w:rPr>
                <w:rFonts w:ascii="Times New Roman" w:hAnsi="Times New Roman" w:cs="Times New Roman"/>
                <w:sz w:val="24"/>
                <w:szCs w:val="24"/>
              </w:rPr>
              <w:t>19180 тыс.</w:t>
            </w:r>
            <w:r w:rsidRPr="00E012F5">
              <w:rPr>
                <w:rFonts w:ascii="Times New Roman" w:hAnsi="Times New Roman" w:cs="Times New Roman"/>
                <w:sz w:val="24"/>
                <w:szCs w:val="24"/>
              </w:rPr>
              <w:t xml:space="preserve"> рублей. Выставлено инкассовых поручений на счета </w:t>
            </w:r>
            <w:r>
              <w:rPr>
                <w:rFonts w:ascii="Times New Roman" w:hAnsi="Times New Roman" w:cs="Times New Roman"/>
                <w:sz w:val="24"/>
                <w:szCs w:val="24"/>
              </w:rPr>
              <w:t>18407</w:t>
            </w:r>
            <w:r w:rsidR="00427BF7">
              <w:rPr>
                <w:rFonts w:ascii="Times New Roman" w:hAnsi="Times New Roman" w:cs="Times New Roman"/>
                <w:sz w:val="24"/>
                <w:szCs w:val="24"/>
              </w:rPr>
              <w:t xml:space="preserve"> тыс.</w:t>
            </w:r>
            <w:r w:rsidRPr="00E012F5">
              <w:rPr>
                <w:rFonts w:ascii="Times New Roman" w:hAnsi="Times New Roman" w:cs="Times New Roman"/>
                <w:sz w:val="24"/>
                <w:szCs w:val="24"/>
              </w:rPr>
              <w:t xml:space="preserve"> рублей</w:t>
            </w:r>
            <w:r w:rsidR="009B359B">
              <w:rPr>
                <w:rFonts w:ascii="Times New Roman" w:hAnsi="Times New Roman" w:cs="Times New Roman"/>
                <w:sz w:val="24"/>
                <w:szCs w:val="24"/>
              </w:rPr>
              <w:t>, о</w:t>
            </w:r>
            <w:r w:rsidRPr="00E012F5">
              <w:rPr>
                <w:rFonts w:ascii="Times New Roman" w:hAnsi="Times New Roman" w:cs="Times New Roman"/>
                <w:sz w:val="24"/>
                <w:szCs w:val="24"/>
              </w:rPr>
              <w:t xml:space="preserve">статок задолженности </w:t>
            </w:r>
            <w:r>
              <w:rPr>
                <w:rFonts w:ascii="Times New Roman" w:hAnsi="Times New Roman" w:cs="Times New Roman"/>
                <w:sz w:val="24"/>
                <w:szCs w:val="24"/>
              </w:rPr>
              <w:t>16815</w:t>
            </w:r>
            <w:r w:rsidR="00427BF7">
              <w:rPr>
                <w:rFonts w:ascii="Times New Roman" w:hAnsi="Times New Roman" w:cs="Times New Roman"/>
                <w:sz w:val="24"/>
                <w:szCs w:val="24"/>
              </w:rPr>
              <w:t xml:space="preserve"> тыс.</w:t>
            </w:r>
            <w:r w:rsidRPr="00E012F5">
              <w:rPr>
                <w:rFonts w:ascii="Times New Roman" w:hAnsi="Times New Roman" w:cs="Times New Roman"/>
                <w:sz w:val="24"/>
                <w:szCs w:val="24"/>
              </w:rPr>
              <w:t xml:space="preserve"> рублей.</w:t>
            </w:r>
          </w:p>
        </w:tc>
      </w:tr>
      <w:tr w:rsidR="002229AC" w:rsidRPr="0072346C" w:rsidTr="00594196">
        <w:trPr>
          <w:trHeight w:val="274"/>
        </w:trPr>
        <w:tc>
          <w:tcPr>
            <w:tcW w:w="568" w:type="dxa"/>
          </w:tcPr>
          <w:p w:rsidR="002229AC" w:rsidRDefault="002229AC" w:rsidP="002229AC">
            <w:pPr>
              <w:ind w:right="-83"/>
              <w:jc w:val="center"/>
              <w:rPr>
                <w:rFonts w:ascii="Times New Roman" w:hAnsi="Times New Roman" w:cs="Times New Roman"/>
                <w:sz w:val="24"/>
                <w:szCs w:val="24"/>
              </w:rPr>
            </w:pPr>
            <w:r>
              <w:rPr>
                <w:rFonts w:ascii="Times New Roman" w:hAnsi="Times New Roman" w:cs="Times New Roman"/>
                <w:sz w:val="24"/>
                <w:szCs w:val="24"/>
              </w:rPr>
              <w:t>3.4</w:t>
            </w:r>
          </w:p>
        </w:tc>
        <w:tc>
          <w:tcPr>
            <w:tcW w:w="4110" w:type="dxa"/>
            <w:gridSpan w:val="2"/>
          </w:tcPr>
          <w:p w:rsidR="002229AC" w:rsidRPr="00FD1A01" w:rsidRDefault="002229AC" w:rsidP="002229AC">
            <w:pPr>
              <w:ind w:left="-109" w:right="-108"/>
              <w:rPr>
                <w:rFonts w:ascii="Times New Roman" w:hAnsi="Times New Roman" w:cs="Times New Roman"/>
                <w:sz w:val="24"/>
                <w:szCs w:val="24"/>
              </w:rPr>
            </w:pPr>
            <w:r w:rsidRPr="00FD1A01">
              <w:rPr>
                <w:rFonts w:ascii="Times New Roman" w:hAnsi="Times New Roman" w:cs="Times New Roman"/>
                <w:sz w:val="24"/>
                <w:szCs w:val="24"/>
              </w:rPr>
              <w:t xml:space="preserve">Принятие мер по обеспечению информационной открытости и опубликованию в средствах массовой информации </w:t>
            </w:r>
          </w:p>
        </w:tc>
        <w:tc>
          <w:tcPr>
            <w:tcW w:w="3402" w:type="dxa"/>
          </w:tcPr>
          <w:p w:rsidR="002229AC" w:rsidRPr="009B359B" w:rsidRDefault="002229AC" w:rsidP="002229AC">
            <w:pPr>
              <w:ind w:left="-108" w:right="-108"/>
              <w:rPr>
                <w:rFonts w:ascii="Times New Roman" w:hAnsi="Times New Roman" w:cs="Times New Roman"/>
                <w:sz w:val="24"/>
                <w:szCs w:val="24"/>
              </w:rPr>
            </w:pPr>
            <w:r w:rsidRPr="009B359B">
              <w:rPr>
                <w:rFonts w:ascii="Times New Roman" w:hAnsi="Times New Roman" w:cs="Times New Roman"/>
                <w:sz w:val="24"/>
                <w:szCs w:val="24"/>
              </w:rPr>
              <w:t xml:space="preserve">Регулярное информирование о дате, времени и месте проведения торгов на сайте администра  </w:t>
            </w:r>
          </w:p>
        </w:tc>
        <w:tc>
          <w:tcPr>
            <w:tcW w:w="1276" w:type="dxa"/>
          </w:tcPr>
          <w:p w:rsidR="002229AC" w:rsidRPr="009B359B" w:rsidRDefault="002229AC" w:rsidP="002229AC">
            <w:pPr>
              <w:ind w:left="-108" w:right="-116"/>
            </w:pPr>
            <w:r w:rsidRPr="009B359B">
              <w:rPr>
                <w:rFonts w:ascii="Times New Roman" w:hAnsi="Times New Roman"/>
                <w:sz w:val="24"/>
                <w:szCs w:val="24"/>
              </w:rPr>
              <w:t xml:space="preserve">На постоянной основе </w:t>
            </w:r>
          </w:p>
        </w:tc>
        <w:tc>
          <w:tcPr>
            <w:tcW w:w="6095" w:type="dxa"/>
          </w:tcPr>
          <w:p w:rsidR="002229AC" w:rsidRPr="009B359B" w:rsidRDefault="002229AC" w:rsidP="002229AC">
            <w:pPr>
              <w:ind w:left="-108" w:right="-108"/>
            </w:pPr>
            <w:r w:rsidRPr="009B359B">
              <w:rPr>
                <w:rFonts w:ascii="Times New Roman" w:hAnsi="Times New Roman" w:cs="Times New Roman"/>
                <w:sz w:val="24"/>
                <w:szCs w:val="24"/>
              </w:rPr>
              <w:t xml:space="preserve">Информация о дате, времени и месте проведения торгов по реализации имущества организаций, находящихся в различных процедурах банкротства размещается на офици  </w:t>
            </w:r>
          </w:p>
        </w:tc>
      </w:tr>
      <w:tr w:rsidR="002229AC" w:rsidRPr="0072346C" w:rsidTr="00594196">
        <w:trPr>
          <w:trHeight w:val="300"/>
        </w:trPr>
        <w:tc>
          <w:tcPr>
            <w:tcW w:w="568" w:type="dxa"/>
          </w:tcPr>
          <w:p w:rsidR="002229AC" w:rsidRPr="0000446F" w:rsidRDefault="002229AC" w:rsidP="002229A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2229AC" w:rsidRPr="0000446F" w:rsidRDefault="002229AC" w:rsidP="002229A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2229AC" w:rsidRPr="009B359B" w:rsidRDefault="002229AC" w:rsidP="002229AC">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2229AC" w:rsidRPr="009B359B" w:rsidRDefault="002229AC" w:rsidP="002229AC">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2229AC" w:rsidRPr="009B359B" w:rsidRDefault="002229AC" w:rsidP="002229AC">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2229AC" w:rsidRPr="0072346C" w:rsidTr="00594196">
        <w:trPr>
          <w:trHeight w:val="270"/>
        </w:trPr>
        <w:tc>
          <w:tcPr>
            <w:tcW w:w="568" w:type="dxa"/>
          </w:tcPr>
          <w:p w:rsidR="002229AC" w:rsidRPr="0000446F" w:rsidRDefault="002229AC" w:rsidP="002229AC">
            <w:pPr>
              <w:jc w:val="center"/>
              <w:rPr>
                <w:rFonts w:ascii="Times New Roman" w:hAnsi="Times New Roman" w:cs="Times New Roman"/>
                <w:sz w:val="24"/>
                <w:szCs w:val="24"/>
              </w:rPr>
            </w:pPr>
          </w:p>
        </w:tc>
        <w:tc>
          <w:tcPr>
            <w:tcW w:w="14883" w:type="dxa"/>
            <w:gridSpan w:val="5"/>
          </w:tcPr>
          <w:p w:rsidR="002229AC" w:rsidRPr="009B359B" w:rsidRDefault="002229AC" w:rsidP="002229AC">
            <w:pPr>
              <w:pStyle w:val="a4"/>
              <w:numPr>
                <w:ilvl w:val="0"/>
                <w:numId w:val="1"/>
              </w:numPr>
              <w:ind w:right="-108"/>
              <w:jc w:val="center"/>
              <w:rPr>
                <w:rFonts w:ascii="Times New Roman" w:hAnsi="Times New Roman" w:cs="Times New Roman"/>
                <w:sz w:val="24"/>
                <w:szCs w:val="24"/>
              </w:rPr>
            </w:pPr>
            <w:r w:rsidRPr="009B359B">
              <w:rPr>
                <w:rFonts w:ascii="Times New Roman" w:hAnsi="Times New Roman" w:cs="Times New Roman"/>
                <w:b/>
                <w:sz w:val="24"/>
                <w:szCs w:val="24"/>
              </w:rPr>
              <w:t>Инвестиционное развитие</w:t>
            </w:r>
          </w:p>
        </w:tc>
      </w:tr>
      <w:tr w:rsidR="002229AC" w:rsidRPr="0072346C" w:rsidTr="00594196">
        <w:trPr>
          <w:trHeight w:val="270"/>
        </w:trPr>
        <w:tc>
          <w:tcPr>
            <w:tcW w:w="568" w:type="dxa"/>
          </w:tcPr>
          <w:p w:rsidR="002229AC" w:rsidRDefault="002229AC" w:rsidP="002229AC">
            <w:pPr>
              <w:ind w:right="-83"/>
              <w:jc w:val="center"/>
              <w:rPr>
                <w:rFonts w:ascii="Times New Roman" w:hAnsi="Times New Roman" w:cs="Times New Roman"/>
                <w:sz w:val="24"/>
                <w:szCs w:val="24"/>
              </w:rPr>
            </w:pPr>
          </w:p>
        </w:tc>
        <w:tc>
          <w:tcPr>
            <w:tcW w:w="4110" w:type="dxa"/>
            <w:gridSpan w:val="2"/>
          </w:tcPr>
          <w:p w:rsidR="002229AC" w:rsidRPr="000065EB" w:rsidRDefault="002229AC" w:rsidP="002229AC">
            <w:pPr>
              <w:ind w:left="-109" w:right="-108"/>
              <w:rPr>
                <w:rFonts w:ascii="Times New Roman" w:hAnsi="Times New Roman" w:cs="Times New Roman"/>
                <w:sz w:val="24"/>
                <w:szCs w:val="24"/>
              </w:rPr>
            </w:pPr>
            <w:r w:rsidRPr="00FD1A01">
              <w:rPr>
                <w:rFonts w:ascii="Times New Roman" w:hAnsi="Times New Roman" w:cs="Times New Roman"/>
                <w:sz w:val="24"/>
                <w:szCs w:val="24"/>
              </w:rPr>
              <w:t>даты, времени и места проведения торгов по реализации имущества организаций, находящихся в различных процедурах банкротства</w:t>
            </w:r>
            <w:r w:rsidR="00F552AA" w:rsidRPr="00F552AA">
              <w:rPr>
                <w:rFonts w:ascii="Times New Roman" w:hAnsi="Times New Roman"/>
                <w:i/>
                <w:sz w:val="24"/>
                <w:szCs w:val="24"/>
              </w:rPr>
              <w:t>(пункт выполнен)</w:t>
            </w:r>
          </w:p>
        </w:tc>
        <w:tc>
          <w:tcPr>
            <w:tcW w:w="3402" w:type="dxa"/>
          </w:tcPr>
          <w:p w:rsidR="002229AC" w:rsidRPr="009B359B" w:rsidRDefault="002229AC" w:rsidP="002229AC">
            <w:pPr>
              <w:ind w:left="-108"/>
              <w:rPr>
                <w:rFonts w:ascii="Times New Roman" w:hAnsi="Times New Roman"/>
                <w:sz w:val="24"/>
                <w:szCs w:val="24"/>
              </w:rPr>
            </w:pPr>
            <w:r w:rsidRPr="009B359B">
              <w:rPr>
                <w:rFonts w:ascii="Times New Roman" w:hAnsi="Times New Roman" w:cs="Times New Roman"/>
                <w:sz w:val="24"/>
                <w:szCs w:val="24"/>
              </w:rPr>
              <w:t>ции муниципального образования Тимашевский район, на Совете по предпринимательству</w:t>
            </w:r>
          </w:p>
        </w:tc>
        <w:tc>
          <w:tcPr>
            <w:tcW w:w="1276" w:type="dxa"/>
          </w:tcPr>
          <w:p w:rsidR="002229AC" w:rsidRPr="009B359B" w:rsidRDefault="002229AC" w:rsidP="002229AC">
            <w:pPr>
              <w:rPr>
                <w:rFonts w:ascii="Times New Roman" w:hAnsi="Times New Roman"/>
                <w:sz w:val="24"/>
                <w:szCs w:val="24"/>
              </w:rPr>
            </w:pPr>
          </w:p>
        </w:tc>
        <w:tc>
          <w:tcPr>
            <w:tcW w:w="6095" w:type="dxa"/>
          </w:tcPr>
          <w:p w:rsidR="00D94193" w:rsidRPr="009B359B" w:rsidRDefault="002229AC" w:rsidP="00D94193">
            <w:pPr>
              <w:ind w:left="-108" w:right="-108"/>
              <w:rPr>
                <w:rFonts w:ascii="Times New Roman" w:hAnsi="Times New Roman"/>
                <w:sz w:val="24"/>
                <w:szCs w:val="24"/>
              </w:rPr>
            </w:pPr>
            <w:r w:rsidRPr="009B359B">
              <w:rPr>
                <w:rFonts w:ascii="Times New Roman" w:hAnsi="Times New Roman" w:cs="Times New Roman"/>
                <w:sz w:val="24"/>
                <w:szCs w:val="24"/>
              </w:rPr>
              <w:t>альном сайте администрации МО Тимашевский район www.timregion.ru в разделе «Экономика» (ООО «Кубань-Юг» - 04.02.2017, ИП Травин С.В.- 06.02.2017, ООО «Екатерина-Роговская» - 08.02.2017, ООО «Эконикс» - 22.05.2017, ООО «Тим-Транс»-12.07.2017, 18.12.2017, ООО «Завод по изоляции труб»-22.09.2017). Кроме этого,  информация о предстоящих торгах размещается на стенде в Центре содействия развитию малого и среднего предпринимательства при Тимашевской торгово - промышленной палате.</w:t>
            </w:r>
          </w:p>
        </w:tc>
      </w:tr>
      <w:tr w:rsidR="00D94193" w:rsidRPr="0072346C" w:rsidTr="00594196">
        <w:trPr>
          <w:trHeight w:val="70"/>
        </w:trPr>
        <w:tc>
          <w:tcPr>
            <w:tcW w:w="568" w:type="dxa"/>
          </w:tcPr>
          <w:p w:rsidR="00D94193" w:rsidRDefault="00D94193" w:rsidP="00D94193">
            <w:pPr>
              <w:ind w:right="-83"/>
              <w:jc w:val="center"/>
              <w:rPr>
                <w:rFonts w:ascii="Times New Roman" w:hAnsi="Times New Roman" w:cs="Times New Roman"/>
                <w:sz w:val="24"/>
                <w:szCs w:val="24"/>
              </w:rPr>
            </w:pPr>
            <w:r>
              <w:rPr>
                <w:rFonts w:ascii="Times New Roman" w:hAnsi="Times New Roman" w:cs="Times New Roman"/>
                <w:sz w:val="24"/>
                <w:szCs w:val="24"/>
              </w:rPr>
              <w:t>4.1</w:t>
            </w:r>
          </w:p>
        </w:tc>
        <w:tc>
          <w:tcPr>
            <w:tcW w:w="4110" w:type="dxa"/>
            <w:gridSpan w:val="2"/>
          </w:tcPr>
          <w:p w:rsidR="00D94193" w:rsidRPr="000065EB" w:rsidRDefault="00D94193" w:rsidP="00D94193">
            <w:pPr>
              <w:ind w:left="-109" w:right="-108"/>
              <w:rPr>
                <w:rFonts w:ascii="Times New Roman" w:hAnsi="Times New Roman" w:cs="Times New Roman"/>
                <w:sz w:val="24"/>
                <w:szCs w:val="24"/>
              </w:rPr>
            </w:pPr>
            <w:r w:rsidRPr="000065EB">
              <w:rPr>
                <w:rFonts w:ascii="Times New Roman" w:hAnsi="Times New Roman" w:cs="Times New Roman"/>
                <w:sz w:val="24"/>
                <w:szCs w:val="24"/>
              </w:rPr>
              <w:t>Осуществление постоянного мониторинга на всех этапах реализации инвестиционных проектов, в том числе с выездом на объекты, с целью оказания содействия в их реализации в рамках законодательства</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p>
        </w:tc>
        <w:tc>
          <w:tcPr>
            <w:tcW w:w="3402" w:type="dxa"/>
          </w:tcPr>
          <w:p w:rsidR="00D94193" w:rsidRDefault="00D94193" w:rsidP="00D94193">
            <w:pPr>
              <w:ind w:left="-108"/>
              <w:rPr>
                <w:rFonts w:ascii="Times New Roman" w:hAnsi="Times New Roman"/>
                <w:sz w:val="24"/>
                <w:szCs w:val="24"/>
              </w:rPr>
            </w:pPr>
            <w:r>
              <w:rPr>
                <w:rFonts w:ascii="Times New Roman" w:hAnsi="Times New Roman"/>
                <w:sz w:val="24"/>
                <w:szCs w:val="24"/>
              </w:rPr>
              <w:t>1.</w:t>
            </w:r>
            <w:r w:rsidRPr="00412682">
              <w:rPr>
                <w:rFonts w:ascii="Times New Roman" w:hAnsi="Times New Roman"/>
                <w:sz w:val="24"/>
                <w:szCs w:val="24"/>
              </w:rPr>
              <w:t>Организация сопровождения</w:t>
            </w:r>
            <w:r>
              <w:rPr>
                <w:rFonts w:ascii="Times New Roman" w:hAnsi="Times New Roman"/>
                <w:sz w:val="24"/>
                <w:szCs w:val="24"/>
              </w:rPr>
              <w:t xml:space="preserve"> приоритетных инвестиционных проектов,</w:t>
            </w:r>
            <w:r w:rsidRPr="00412682">
              <w:rPr>
                <w:rFonts w:ascii="Times New Roman" w:hAnsi="Times New Roman"/>
                <w:sz w:val="24"/>
                <w:szCs w:val="24"/>
              </w:rPr>
              <w:t xml:space="preserve"> осуществление </w:t>
            </w:r>
            <w:r>
              <w:rPr>
                <w:rFonts w:ascii="Times New Roman" w:hAnsi="Times New Roman"/>
                <w:sz w:val="24"/>
                <w:szCs w:val="24"/>
              </w:rPr>
              <w:t>мониторинга</w:t>
            </w:r>
            <w:r w:rsidRPr="00412682">
              <w:rPr>
                <w:rFonts w:ascii="Times New Roman" w:hAnsi="Times New Roman"/>
                <w:sz w:val="24"/>
                <w:szCs w:val="24"/>
              </w:rPr>
              <w:t xml:space="preserve"> </w:t>
            </w:r>
            <w:r>
              <w:rPr>
                <w:rFonts w:ascii="Times New Roman" w:hAnsi="Times New Roman"/>
                <w:sz w:val="24"/>
                <w:szCs w:val="24"/>
              </w:rPr>
              <w:t>реализации</w:t>
            </w:r>
            <w:r w:rsidRPr="00412682">
              <w:rPr>
                <w:rFonts w:ascii="Times New Roman" w:hAnsi="Times New Roman"/>
                <w:sz w:val="24"/>
                <w:szCs w:val="24"/>
              </w:rPr>
              <w:t xml:space="preserve"> инвестиционных проектов</w:t>
            </w:r>
            <w:r>
              <w:rPr>
                <w:rFonts w:ascii="Times New Roman" w:hAnsi="Times New Roman"/>
                <w:sz w:val="24"/>
                <w:szCs w:val="24"/>
              </w:rPr>
              <w:t>;</w:t>
            </w:r>
          </w:p>
          <w:p w:rsidR="00D94193" w:rsidRDefault="00D94193" w:rsidP="00D94193">
            <w:pPr>
              <w:ind w:left="-108"/>
              <w:rPr>
                <w:rFonts w:ascii="Times New Roman" w:hAnsi="Times New Roman"/>
                <w:sz w:val="24"/>
                <w:szCs w:val="24"/>
              </w:rPr>
            </w:pPr>
            <w:r>
              <w:rPr>
                <w:rFonts w:ascii="Times New Roman" w:hAnsi="Times New Roman"/>
                <w:sz w:val="24"/>
                <w:szCs w:val="24"/>
              </w:rPr>
              <w:t>2.Рассмотрение проблемных вопросов реализации инвестиционных проектов на экспертном межведомственном инвестиционном Совете;</w:t>
            </w:r>
          </w:p>
          <w:p w:rsidR="00D94193" w:rsidRDefault="00D94193" w:rsidP="00D94193">
            <w:pPr>
              <w:ind w:left="-108"/>
              <w:rPr>
                <w:rFonts w:ascii="Times New Roman" w:hAnsi="Times New Roman"/>
                <w:sz w:val="24"/>
                <w:szCs w:val="24"/>
              </w:rPr>
            </w:pPr>
            <w:r>
              <w:rPr>
                <w:rFonts w:ascii="Times New Roman" w:hAnsi="Times New Roman"/>
                <w:sz w:val="24"/>
                <w:szCs w:val="24"/>
              </w:rPr>
              <w:t>3.Оказание информационно-консультационной поддержки инвесторам;</w:t>
            </w:r>
          </w:p>
          <w:p w:rsidR="00D94193" w:rsidRDefault="00D94193" w:rsidP="00D94193">
            <w:pPr>
              <w:ind w:left="-108"/>
              <w:rPr>
                <w:rFonts w:ascii="Times New Roman" w:hAnsi="Times New Roman"/>
                <w:sz w:val="24"/>
                <w:szCs w:val="24"/>
              </w:rPr>
            </w:pPr>
            <w:r>
              <w:rPr>
                <w:rFonts w:ascii="Times New Roman" w:hAnsi="Times New Roman"/>
                <w:sz w:val="24"/>
                <w:szCs w:val="24"/>
              </w:rPr>
              <w:t>4.Организаци рабочих встреч с инвесторами по проблемным вопросам реализации инвестиционных проектов</w:t>
            </w:r>
          </w:p>
        </w:tc>
        <w:tc>
          <w:tcPr>
            <w:tcW w:w="1276" w:type="dxa"/>
          </w:tcPr>
          <w:p w:rsidR="00D94193" w:rsidRPr="0050514E" w:rsidRDefault="00D94193" w:rsidP="00D94193">
            <w:pPr>
              <w:rPr>
                <w:rFonts w:ascii="Times New Roman" w:hAnsi="Times New Roman"/>
                <w:sz w:val="24"/>
                <w:szCs w:val="24"/>
              </w:rPr>
            </w:pPr>
            <w:r w:rsidRPr="0050514E">
              <w:rPr>
                <w:rFonts w:ascii="Times New Roman" w:hAnsi="Times New Roman"/>
                <w:sz w:val="24"/>
                <w:szCs w:val="24"/>
              </w:rPr>
              <w:t xml:space="preserve">Ежеквартально </w:t>
            </w:r>
          </w:p>
          <w:p w:rsidR="00D94193" w:rsidRPr="0050514E" w:rsidRDefault="00D94193" w:rsidP="00D94193">
            <w:pPr>
              <w:rPr>
                <w:rFonts w:ascii="Times New Roman" w:hAnsi="Times New Roman"/>
                <w:sz w:val="24"/>
                <w:szCs w:val="24"/>
              </w:rPr>
            </w:pPr>
          </w:p>
        </w:tc>
        <w:tc>
          <w:tcPr>
            <w:tcW w:w="6095" w:type="dxa"/>
          </w:tcPr>
          <w:p w:rsidR="00D94193" w:rsidRPr="00B82F48" w:rsidRDefault="00D94193" w:rsidP="00D94193">
            <w:pPr>
              <w:ind w:left="-108" w:right="-107"/>
              <w:jc w:val="both"/>
              <w:rPr>
                <w:rFonts w:ascii="Times New Roman" w:hAnsi="Times New Roman"/>
                <w:sz w:val="24"/>
                <w:szCs w:val="24"/>
                <w:highlight w:val="cyan"/>
              </w:rPr>
            </w:pPr>
            <w:r w:rsidRPr="00093C29">
              <w:rPr>
                <w:rFonts w:ascii="Times New Roman" w:hAnsi="Times New Roman"/>
                <w:sz w:val="24"/>
                <w:szCs w:val="24"/>
              </w:rPr>
              <w:t>В 2017 году отделом экономики и прогнозирования проведено 4 мониторинга инвестиционных проектов, в том числе с выездом на объекты (земельные участки). За 2017 год было проведено 42 рабочих встречи (с выездом) с предполагаемыми инвесторами, в т.ч.: ООО «Экватор Агро» (проект «Посадка садов интенсивного типа и строительство фруктохранилища»), ООО «ЭОС» («Строительство АЗС»), ОАО ТК «Прогресс» («Строительство теплиц 7,5 га»), ООО «Сервис-Партнер» ( «Строительство комплекса бытового обслуживания»), КФХ Онищенко («Строительство комплекса овощехранилища»), ООО «Тимашевский сахарный завод» («Модернизация действующих мощностей  предприятия»), ООО «Садовод» (инвестиционный проект «Закладка сада интенсивного типа на 46,7 га», ООО «Ветер Кубани-1» (строительство ветроэлектростанции на территории МО Тимашевский район), ООО «Ру-Флекс» («Строительство завода по производству термопластичных эластомеров»), ООО «Кубань Полимер» («Строительство завода по производству редиспергируемых полимерных порошков») и др.  Проведено 3 выезда с инвесторами на</w:t>
            </w:r>
            <w:r w:rsidRPr="00093C29">
              <w:rPr>
                <w:rFonts w:ascii="Times New Roman" w:hAnsi="Times New Roman" w:cs="Times New Roman"/>
                <w:color w:val="000000"/>
                <w:sz w:val="24"/>
                <w:szCs w:val="24"/>
              </w:rPr>
              <w:t xml:space="preserve"> инвестиционно-привлекательно имущественный  комплекс ООО «Эконикс». </w:t>
            </w:r>
            <w:r w:rsidRPr="00093C29">
              <w:rPr>
                <w:rFonts w:ascii="Times New Roman" w:hAnsi="Times New Roman" w:cs="Times New Roman"/>
                <w:color w:val="111417"/>
                <w:sz w:val="24"/>
                <w:szCs w:val="24"/>
              </w:rPr>
              <w:t xml:space="preserve">29.06.2017г. состоялись торги по продаже имущественного комплекса по банкротному предприятию ООО «Эконикс». </w:t>
            </w:r>
          </w:p>
        </w:tc>
      </w:tr>
      <w:tr w:rsidR="00D94193" w:rsidRPr="0072346C" w:rsidTr="00594196">
        <w:trPr>
          <w:trHeight w:val="270"/>
        </w:trPr>
        <w:tc>
          <w:tcPr>
            <w:tcW w:w="568" w:type="dxa"/>
          </w:tcPr>
          <w:p w:rsidR="00D94193" w:rsidRPr="0000446F" w:rsidRDefault="00D94193" w:rsidP="00D94193">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D94193" w:rsidRPr="0000446F" w:rsidRDefault="00D94193" w:rsidP="00D94193">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D94193" w:rsidRPr="009B359B" w:rsidRDefault="00D94193" w:rsidP="00D94193">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D94193" w:rsidRPr="009B359B" w:rsidRDefault="00D94193" w:rsidP="00D94193">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D94193" w:rsidRPr="009B359B" w:rsidRDefault="00D94193" w:rsidP="00D94193">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D94193" w:rsidRPr="00B733F9" w:rsidTr="003D08DF">
        <w:trPr>
          <w:trHeight w:val="274"/>
        </w:trPr>
        <w:tc>
          <w:tcPr>
            <w:tcW w:w="568" w:type="dxa"/>
          </w:tcPr>
          <w:p w:rsidR="00D94193" w:rsidRDefault="00D94193" w:rsidP="00D94193">
            <w:pPr>
              <w:ind w:right="-83"/>
              <w:jc w:val="center"/>
              <w:rPr>
                <w:rFonts w:ascii="Times New Roman" w:hAnsi="Times New Roman" w:cs="Times New Roman"/>
                <w:sz w:val="24"/>
                <w:szCs w:val="24"/>
              </w:rPr>
            </w:pPr>
          </w:p>
        </w:tc>
        <w:tc>
          <w:tcPr>
            <w:tcW w:w="4110" w:type="dxa"/>
            <w:gridSpan w:val="2"/>
          </w:tcPr>
          <w:p w:rsidR="00D94193" w:rsidRPr="000065EB" w:rsidRDefault="00D94193" w:rsidP="00D94193">
            <w:pPr>
              <w:ind w:left="-109" w:right="-108"/>
              <w:rPr>
                <w:rFonts w:ascii="Times New Roman" w:hAnsi="Times New Roman" w:cs="Times New Roman"/>
                <w:sz w:val="24"/>
                <w:szCs w:val="24"/>
              </w:rPr>
            </w:pPr>
          </w:p>
        </w:tc>
        <w:tc>
          <w:tcPr>
            <w:tcW w:w="3402" w:type="dxa"/>
          </w:tcPr>
          <w:p w:rsidR="00D94193" w:rsidRDefault="00D94193" w:rsidP="00D94193">
            <w:pPr>
              <w:ind w:left="-108"/>
              <w:rPr>
                <w:rFonts w:ascii="Times New Roman" w:hAnsi="Times New Roman"/>
                <w:sz w:val="24"/>
                <w:szCs w:val="24"/>
              </w:rPr>
            </w:pPr>
          </w:p>
        </w:tc>
        <w:tc>
          <w:tcPr>
            <w:tcW w:w="1276" w:type="dxa"/>
          </w:tcPr>
          <w:p w:rsidR="00D94193" w:rsidRPr="0050514E" w:rsidRDefault="00D94193" w:rsidP="00D94193">
            <w:pPr>
              <w:rPr>
                <w:rFonts w:ascii="Times New Roman" w:hAnsi="Times New Roman"/>
                <w:sz w:val="24"/>
                <w:szCs w:val="24"/>
              </w:rPr>
            </w:pPr>
          </w:p>
        </w:tc>
        <w:tc>
          <w:tcPr>
            <w:tcW w:w="6095" w:type="dxa"/>
          </w:tcPr>
          <w:p w:rsidR="00D94193" w:rsidRPr="00B733F9" w:rsidRDefault="003D08DF" w:rsidP="00D94193">
            <w:pPr>
              <w:ind w:left="-108" w:right="-108"/>
              <w:rPr>
                <w:rFonts w:ascii="Times New Roman" w:hAnsi="Times New Roman" w:cs="Times New Roman"/>
                <w:sz w:val="24"/>
                <w:szCs w:val="24"/>
              </w:rPr>
            </w:pPr>
            <w:r>
              <w:rPr>
                <w:rFonts w:ascii="Times New Roman" w:eastAsia="Times New Roman" w:hAnsi="Times New Roman" w:cs="Times New Roman"/>
                <w:bCs/>
                <w:iCs/>
                <w:sz w:val="24"/>
                <w:szCs w:val="24"/>
              </w:rPr>
              <w:t>Постановлением администрации</w:t>
            </w:r>
            <w:r w:rsidR="00D94193" w:rsidRPr="00B733F9">
              <w:rPr>
                <w:rFonts w:ascii="Times New Roman" w:eastAsia="Times New Roman" w:hAnsi="Times New Roman" w:cs="Times New Roman"/>
                <w:bCs/>
                <w:iCs/>
                <w:sz w:val="24"/>
                <w:szCs w:val="24"/>
              </w:rPr>
              <w:t xml:space="preserve"> МО Тимашевский район </w:t>
            </w:r>
            <w:r>
              <w:rPr>
                <w:rFonts w:ascii="Times New Roman" w:eastAsia="Times New Roman" w:hAnsi="Times New Roman" w:cs="Times New Roman"/>
                <w:bCs/>
                <w:iCs/>
                <w:sz w:val="24"/>
                <w:szCs w:val="24"/>
              </w:rPr>
              <w:t>от 21.03.2017 № 247</w:t>
            </w:r>
            <w:r w:rsidR="00D94193" w:rsidRPr="00B733F9">
              <w:rPr>
                <w:rFonts w:ascii="Times New Roman" w:eastAsia="Times New Roman" w:hAnsi="Times New Roman" w:cs="Times New Roman"/>
                <w:bCs/>
                <w:iCs/>
                <w:sz w:val="24"/>
                <w:szCs w:val="24"/>
              </w:rPr>
              <w:t xml:space="preserve"> утвержден Порядок взаимодействия отраслевых (функциональных) органов администрации МО Тимащевский район при сопровождении инвестиционных проектов, реализуемых и (или) планируемых к реализации на территории МО Тимашевский</w:t>
            </w:r>
            <w:r>
              <w:rPr>
                <w:rFonts w:ascii="Times New Roman" w:eastAsia="Times New Roman" w:hAnsi="Times New Roman" w:cs="Times New Roman"/>
                <w:bCs/>
                <w:iCs/>
                <w:sz w:val="24"/>
                <w:szCs w:val="24"/>
              </w:rPr>
              <w:t xml:space="preserve"> район</w:t>
            </w:r>
            <w:r w:rsidR="00D94193" w:rsidRPr="00B733F9">
              <w:rPr>
                <w:rFonts w:ascii="Times New Roman" w:eastAsia="Times New Roman" w:hAnsi="Times New Roman" w:cs="Times New Roman"/>
                <w:bCs/>
                <w:iCs/>
                <w:sz w:val="24"/>
                <w:szCs w:val="24"/>
              </w:rPr>
              <w:t xml:space="preserve">, который размещен </w:t>
            </w:r>
            <w:r w:rsidR="00D94193" w:rsidRPr="00B733F9">
              <w:rPr>
                <w:rFonts w:ascii="Times New Roman" w:eastAsia="Times New Roman" w:hAnsi="Times New Roman" w:cs="Times New Roman"/>
                <w:bCs/>
                <w:iCs/>
                <w:sz w:val="24"/>
                <w:szCs w:val="24"/>
                <w:lang w:eastAsia="ru-RU"/>
              </w:rPr>
              <w:t>на официальном сайте в сети</w:t>
            </w:r>
            <w:r w:rsidR="00B733F9">
              <w:rPr>
                <w:rFonts w:ascii="Times New Roman" w:eastAsia="Times New Roman" w:hAnsi="Times New Roman" w:cs="Times New Roman"/>
                <w:bCs/>
                <w:iCs/>
                <w:sz w:val="24"/>
                <w:szCs w:val="24"/>
                <w:lang w:eastAsia="ru-RU"/>
              </w:rPr>
              <w:t xml:space="preserve"> </w:t>
            </w:r>
            <w:r w:rsidR="00D94193" w:rsidRPr="00B733F9">
              <w:rPr>
                <w:rFonts w:ascii="Times New Roman" w:eastAsia="Times New Roman" w:hAnsi="Times New Roman" w:cs="Times New Roman"/>
                <w:bCs/>
                <w:iCs/>
                <w:sz w:val="24"/>
                <w:szCs w:val="24"/>
                <w:lang w:eastAsia="ru-RU"/>
              </w:rPr>
              <w:t>«Интернет»</w:t>
            </w:r>
            <w:r w:rsidR="00D94193" w:rsidRPr="00B733F9">
              <w:rPr>
                <w:rFonts w:ascii="Times New Roman" w:hAnsi="Times New Roman" w:cs="Times New Roman"/>
                <w:sz w:val="24"/>
                <w:szCs w:val="24"/>
              </w:rPr>
              <w:t xml:space="preserve"> (</w:t>
            </w:r>
            <w:hyperlink r:id="rId8" w:history="1">
              <w:r w:rsidR="00D94193" w:rsidRPr="00B733F9">
                <w:rPr>
                  <w:rStyle w:val="af0"/>
                  <w:rFonts w:ascii="Times New Roman" w:hAnsi="Times New Roman" w:cs="Times New Roman"/>
                  <w:sz w:val="24"/>
                  <w:szCs w:val="24"/>
                  <w:lang w:val="en-US"/>
                </w:rPr>
                <w:t>www</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timregion</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ru</w:t>
              </w:r>
            </w:hyperlink>
            <w:r w:rsidR="00D94193" w:rsidRPr="00B733F9">
              <w:rPr>
                <w:rFonts w:ascii="Times New Roman" w:hAnsi="Times New Roman" w:cs="Times New Roman"/>
                <w:sz w:val="24"/>
                <w:szCs w:val="24"/>
              </w:rPr>
              <w:t xml:space="preserve">), на инвестиционном портале </w:t>
            </w:r>
            <w:hyperlink w:history="1">
              <w:r w:rsidR="00D94193" w:rsidRPr="00B733F9">
                <w:rPr>
                  <w:rStyle w:val="af0"/>
                  <w:rFonts w:ascii="Times New Roman" w:hAnsi="Times New Roman" w:cs="Times New Roman"/>
                  <w:sz w:val="24"/>
                  <w:szCs w:val="24"/>
                  <w:lang w:val="en-US"/>
                </w:rPr>
                <w:t>www</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invest</w:t>
              </w:r>
              <w:r w:rsidR="00D94193" w:rsidRPr="00B733F9">
                <w:rPr>
                  <w:rStyle w:val="af0"/>
                  <w:rFonts w:ascii="Times New Roman" w:hAnsi="Times New Roman" w:cs="Times New Roman"/>
                  <w:sz w:val="24"/>
                  <w:szCs w:val="24"/>
                </w:rPr>
                <w:t xml:space="preserve"> -   </w:t>
              </w:r>
              <w:r w:rsidR="00D94193" w:rsidRPr="00B733F9">
                <w:rPr>
                  <w:rStyle w:val="af0"/>
                  <w:rFonts w:ascii="Times New Roman" w:hAnsi="Times New Roman" w:cs="Times New Roman"/>
                  <w:sz w:val="24"/>
                  <w:szCs w:val="24"/>
                  <w:lang w:val="en-US"/>
                </w:rPr>
                <w:t>tim</w:t>
              </w:r>
              <w:r w:rsidR="00D94193" w:rsidRPr="00B733F9">
                <w:rPr>
                  <w:rStyle w:val="af0"/>
                  <w:rFonts w:ascii="Times New Roman" w:hAnsi="Times New Roman" w:cs="Times New Roman"/>
                  <w:sz w:val="24"/>
                  <w:szCs w:val="24"/>
                </w:rPr>
                <w:t xml:space="preserve">   </w:t>
              </w:r>
              <w:r w:rsidR="00D94193" w:rsidRPr="00B733F9">
                <w:rPr>
                  <w:rStyle w:val="af0"/>
                  <w:rFonts w:ascii="Times New Roman" w:hAnsi="Times New Roman" w:cs="Times New Roman"/>
                  <w:sz w:val="24"/>
                  <w:szCs w:val="24"/>
                  <w:lang w:val="en-US"/>
                </w:rPr>
                <w:t>region</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ru</w:t>
              </w:r>
            </w:hyperlink>
            <w:r w:rsidR="00D94193" w:rsidRPr="00B733F9">
              <w:rPr>
                <w:rFonts w:ascii="Times New Roman" w:hAnsi="Times New Roman" w:cs="Times New Roman"/>
                <w:sz w:val="24"/>
                <w:szCs w:val="24"/>
              </w:rPr>
              <w:t xml:space="preserve">; </w:t>
            </w:r>
            <w:hyperlink r:id="rId9" w:history="1">
              <w:r w:rsidR="00D94193" w:rsidRPr="00B733F9">
                <w:rPr>
                  <w:rStyle w:val="af0"/>
                  <w:rFonts w:ascii="Times New Roman" w:hAnsi="Times New Roman" w:cs="Times New Roman"/>
                  <w:sz w:val="24"/>
                  <w:szCs w:val="24"/>
                  <w:lang w:val="en-US"/>
                </w:rPr>
                <w:t>http</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invest</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timregion</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ru</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ru</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v</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pom</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investoru</w:t>
              </w:r>
              <w:r w:rsidR="00D94193" w:rsidRPr="00B733F9">
                <w:rPr>
                  <w:rStyle w:val="af0"/>
                  <w:rFonts w:ascii="Times New Roman" w:hAnsi="Times New Roman" w:cs="Times New Roman"/>
                  <w:sz w:val="24"/>
                  <w:szCs w:val="24"/>
                </w:rPr>
                <w:t xml:space="preserve">/ </w:t>
              </w:r>
              <w:r w:rsidR="00D94193" w:rsidRPr="00B733F9">
                <w:rPr>
                  <w:rStyle w:val="af0"/>
                  <w:rFonts w:ascii="Times New Roman" w:hAnsi="Times New Roman" w:cs="Times New Roman"/>
                  <w:sz w:val="24"/>
                  <w:szCs w:val="24"/>
                  <w:lang w:val="en-US"/>
                </w:rPr>
                <w:t>soprovozhdenie</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investitsionnykh</w:t>
              </w:r>
              <w:r w:rsidR="00D94193" w:rsidRPr="00B733F9">
                <w:rPr>
                  <w:rStyle w:val="af0"/>
                  <w:rFonts w:ascii="Times New Roman" w:hAnsi="Times New Roman" w:cs="Times New Roman"/>
                  <w:sz w:val="24"/>
                  <w:szCs w:val="24"/>
                </w:rPr>
                <w:t>-</w:t>
              </w:r>
              <w:r w:rsidR="00D94193" w:rsidRPr="00B733F9">
                <w:rPr>
                  <w:rStyle w:val="af0"/>
                  <w:rFonts w:ascii="Times New Roman" w:hAnsi="Times New Roman" w:cs="Times New Roman"/>
                  <w:sz w:val="24"/>
                  <w:szCs w:val="24"/>
                  <w:lang w:val="en-US"/>
                </w:rPr>
                <w:t>proektov</w:t>
              </w:r>
              <w:r w:rsidR="00D94193" w:rsidRPr="00B733F9">
                <w:rPr>
                  <w:rStyle w:val="af0"/>
                  <w:rFonts w:ascii="Times New Roman" w:hAnsi="Times New Roman" w:cs="Times New Roman"/>
                  <w:sz w:val="24"/>
                  <w:szCs w:val="24"/>
                </w:rPr>
                <w:t>/</w:t>
              </w:r>
            </w:hyperlink>
          </w:p>
          <w:p w:rsidR="00D94193" w:rsidRPr="00B733F9" w:rsidRDefault="00D94193" w:rsidP="003D08DF">
            <w:pPr>
              <w:ind w:left="-108" w:right="-108"/>
              <w:jc w:val="both"/>
              <w:rPr>
                <w:rFonts w:ascii="Times New Roman" w:hAnsi="Times New Roman" w:cs="Times New Roman"/>
                <w:sz w:val="24"/>
                <w:szCs w:val="24"/>
              </w:rPr>
            </w:pPr>
            <w:r w:rsidRPr="00B733F9">
              <w:rPr>
                <w:rFonts w:ascii="Times New Roman" w:hAnsi="Times New Roman" w:cs="Times New Roman"/>
                <w:sz w:val="24"/>
                <w:szCs w:val="24"/>
              </w:rPr>
              <w:t xml:space="preserve">За 2017 год проведено 4 </w:t>
            </w:r>
            <w:r w:rsidRPr="00B733F9">
              <w:rPr>
                <w:rFonts w:ascii="Times New Roman" w:hAnsi="Times New Roman" w:cs="Times New Roman"/>
                <w:sz w:val="24"/>
                <w:szCs w:val="24"/>
                <w:lang w:bidi="ru-RU"/>
              </w:rPr>
              <w:t>заседания экспертного межведомственного инвестиционного Совета</w:t>
            </w:r>
            <w:r w:rsidRPr="00B733F9">
              <w:rPr>
                <w:rFonts w:ascii="Times New Roman" w:hAnsi="Times New Roman" w:cs="Times New Roman"/>
                <w:sz w:val="24"/>
                <w:szCs w:val="24"/>
              </w:rPr>
              <w:t>, на которых рассмотрены вопросы о ходе реализации на территории Тимашевского района инвестиционных проектов в рамках инвестиционных соглашений, заключенных на инвестиционных Форумах Сочи 2014-2016 г.г., о реализации инвестиционного проекта «Строительство Тима</w:t>
            </w:r>
            <w:r w:rsidR="00B733F9">
              <w:rPr>
                <w:rFonts w:ascii="Times New Roman" w:hAnsi="Times New Roman" w:cs="Times New Roman"/>
                <w:sz w:val="24"/>
                <w:szCs w:val="24"/>
              </w:rPr>
              <w:t>шевской ТЭС с уста</w:t>
            </w:r>
            <w:r w:rsidRPr="00B733F9">
              <w:rPr>
                <w:rFonts w:ascii="Times New Roman" w:hAnsi="Times New Roman" w:cs="Times New Roman"/>
                <w:sz w:val="24"/>
                <w:szCs w:val="24"/>
              </w:rPr>
              <w:t>но</w:t>
            </w:r>
            <w:r w:rsidR="00B733F9">
              <w:rPr>
                <w:rFonts w:ascii="Times New Roman" w:hAnsi="Times New Roman" w:cs="Times New Roman"/>
                <w:sz w:val="24"/>
                <w:szCs w:val="24"/>
              </w:rPr>
              <w:t xml:space="preserve"> </w:t>
            </w:r>
            <w:r w:rsidRPr="00B733F9">
              <w:rPr>
                <w:rFonts w:ascii="Times New Roman" w:hAnsi="Times New Roman" w:cs="Times New Roman"/>
                <w:sz w:val="24"/>
                <w:szCs w:val="24"/>
              </w:rPr>
              <w:t>вленной электрической мощностью 180 МВт», о подготовке участия МО Тимашевский район в Российском инвестиционном форуме «Сочи-2017»,</w:t>
            </w:r>
            <w:r w:rsidRPr="00B733F9">
              <w:rPr>
                <w:rFonts w:ascii="Times New Roman" w:hAnsi="Times New Roman" w:cs="Times New Roman"/>
                <w:color w:val="000000"/>
                <w:sz w:val="24"/>
                <w:szCs w:val="24"/>
              </w:rPr>
              <w:t xml:space="preserve">  </w:t>
            </w:r>
            <w:r w:rsidRPr="00B733F9">
              <w:rPr>
                <w:rFonts w:ascii="Times New Roman" w:hAnsi="Times New Roman" w:cs="Times New Roman"/>
                <w:sz w:val="24"/>
                <w:szCs w:val="24"/>
              </w:rPr>
              <w:t>о подготовке новых инвестиционно-привлекательных земельных участков, на</w:t>
            </w:r>
            <w:r w:rsidR="00B733F9">
              <w:rPr>
                <w:rFonts w:ascii="Times New Roman" w:hAnsi="Times New Roman" w:cs="Times New Roman"/>
                <w:sz w:val="24"/>
                <w:szCs w:val="24"/>
              </w:rPr>
              <w:t xml:space="preserve"> </w:t>
            </w:r>
            <w:r w:rsidRPr="00B733F9">
              <w:rPr>
                <w:rFonts w:ascii="Times New Roman" w:hAnsi="Times New Roman" w:cs="Times New Roman"/>
                <w:sz w:val="24"/>
                <w:szCs w:val="24"/>
              </w:rPr>
              <w:t>ходящихся на территории МО Тимашевский район для последующего формирования инвестиционных предложений и их включения в Единую систему Краснодарского края в рамках подготовки к форуму «Сочи-2018», о формировании перечня объектов, в отношении которых планируется заключение концессионных соглашений.</w:t>
            </w:r>
            <w:r w:rsidRPr="00B733F9">
              <w:rPr>
                <w:rFonts w:ascii="Times New Roman" w:hAnsi="Times New Roman" w:cs="Times New Roman"/>
                <w:color w:val="000000"/>
                <w:sz w:val="24"/>
                <w:szCs w:val="24"/>
              </w:rPr>
              <w:t xml:space="preserve">  </w:t>
            </w:r>
            <w:r w:rsidRPr="00B733F9">
              <w:rPr>
                <w:rFonts w:ascii="Times New Roman" w:hAnsi="Times New Roman" w:cs="Times New Roman"/>
                <w:sz w:val="24"/>
                <w:szCs w:val="24"/>
              </w:rPr>
              <w:t>Отделом эк</w:t>
            </w:r>
            <w:r w:rsidR="003D08DF">
              <w:rPr>
                <w:rFonts w:ascii="Times New Roman" w:hAnsi="Times New Roman" w:cs="Times New Roman"/>
                <w:sz w:val="24"/>
                <w:szCs w:val="24"/>
              </w:rPr>
              <w:t>ономики и прогнозирования в пре</w:t>
            </w:r>
            <w:r w:rsidRPr="00B733F9">
              <w:rPr>
                <w:rFonts w:ascii="Times New Roman" w:hAnsi="Times New Roman" w:cs="Times New Roman"/>
                <w:sz w:val="24"/>
                <w:szCs w:val="24"/>
              </w:rPr>
              <w:t>делах своей компетенции инвесторам оказывалась информационная и консультационная поддержка в вопросах по реализации инвестиционных проектов, об использовании механизмов муниципально-частного партнерства (МЧП) и заключения концессионны</w:t>
            </w:r>
            <w:r w:rsidR="00B733F9">
              <w:rPr>
                <w:rFonts w:ascii="Times New Roman" w:hAnsi="Times New Roman" w:cs="Times New Roman"/>
                <w:sz w:val="24"/>
                <w:szCs w:val="24"/>
              </w:rPr>
              <w:t>х соглашений для обеспечения эф</w:t>
            </w:r>
            <w:r w:rsidRPr="00B733F9">
              <w:rPr>
                <w:rFonts w:ascii="Times New Roman" w:hAnsi="Times New Roman" w:cs="Times New Roman"/>
                <w:sz w:val="24"/>
                <w:szCs w:val="24"/>
              </w:rPr>
              <w:t xml:space="preserve">фективного управления и использования муниципального </w:t>
            </w:r>
            <w:r w:rsidR="00594196" w:rsidRPr="00B733F9">
              <w:rPr>
                <w:rFonts w:ascii="Times New Roman" w:hAnsi="Times New Roman" w:cs="Times New Roman"/>
                <w:sz w:val="24"/>
                <w:szCs w:val="24"/>
              </w:rPr>
              <w:t>имущества, технического переоснащения объектов</w:t>
            </w:r>
            <w:r w:rsidR="00594196">
              <w:rPr>
                <w:rFonts w:ascii="Times New Roman" w:hAnsi="Times New Roman" w:cs="Times New Roman"/>
                <w:sz w:val="24"/>
                <w:szCs w:val="24"/>
              </w:rPr>
              <w:t xml:space="preserve"> муниципаль</w:t>
            </w:r>
          </w:p>
        </w:tc>
      </w:tr>
      <w:tr w:rsidR="00B733F9" w:rsidRPr="0072346C" w:rsidTr="00594196">
        <w:trPr>
          <w:trHeight w:val="70"/>
        </w:trPr>
        <w:tc>
          <w:tcPr>
            <w:tcW w:w="568" w:type="dxa"/>
          </w:tcPr>
          <w:p w:rsidR="00B733F9" w:rsidRPr="0000446F" w:rsidRDefault="00B733F9" w:rsidP="00B733F9">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B733F9" w:rsidRPr="0000446F" w:rsidRDefault="00B733F9" w:rsidP="00B733F9">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B733F9" w:rsidRPr="009B359B" w:rsidRDefault="00B733F9" w:rsidP="00B733F9">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Borders>
              <w:bottom w:val="single" w:sz="4" w:space="0" w:color="auto"/>
            </w:tcBorders>
          </w:tcPr>
          <w:p w:rsidR="00B733F9" w:rsidRPr="009B359B" w:rsidRDefault="00B733F9" w:rsidP="00B733F9">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B733F9" w:rsidRPr="009B359B" w:rsidRDefault="00B733F9" w:rsidP="00B733F9">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B733F9" w:rsidRPr="0072346C" w:rsidTr="00594196">
        <w:trPr>
          <w:trHeight w:val="70"/>
        </w:trPr>
        <w:tc>
          <w:tcPr>
            <w:tcW w:w="568" w:type="dxa"/>
          </w:tcPr>
          <w:p w:rsidR="00B733F9" w:rsidRDefault="00B733F9" w:rsidP="00B733F9">
            <w:pPr>
              <w:ind w:right="-83"/>
              <w:jc w:val="center"/>
              <w:rPr>
                <w:rFonts w:ascii="Times New Roman" w:hAnsi="Times New Roman" w:cs="Times New Roman"/>
                <w:sz w:val="24"/>
                <w:szCs w:val="24"/>
              </w:rPr>
            </w:pPr>
          </w:p>
        </w:tc>
        <w:tc>
          <w:tcPr>
            <w:tcW w:w="4110" w:type="dxa"/>
            <w:gridSpan w:val="2"/>
          </w:tcPr>
          <w:p w:rsidR="00B733F9" w:rsidRPr="00D432B4" w:rsidRDefault="00B733F9" w:rsidP="00B733F9">
            <w:pPr>
              <w:ind w:left="-108"/>
              <w:rPr>
                <w:rFonts w:ascii="Times New Roman" w:hAnsi="Times New Roman" w:cs="Times New Roman"/>
                <w:sz w:val="24"/>
                <w:szCs w:val="24"/>
              </w:rPr>
            </w:pPr>
          </w:p>
        </w:tc>
        <w:tc>
          <w:tcPr>
            <w:tcW w:w="3402" w:type="dxa"/>
          </w:tcPr>
          <w:p w:rsidR="00B733F9" w:rsidRDefault="00B733F9" w:rsidP="00B733F9">
            <w:pPr>
              <w:ind w:left="-108"/>
              <w:rPr>
                <w:rFonts w:ascii="Times New Roman" w:hAnsi="Times New Roman"/>
                <w:sz w:val="24"/>
                <w:szCs w:val="24"/>
              </w:rPr>
            </w:pPr>
          </w:p>
        </w:tc>
        <w:tc>
          <w:tcPr>
            <w:tcW w:w="1276" w:type="dxa"/>
            <w:tcBorders>
              <w:bottom w:val="single" w:sz="4" w:space="0" w:color="auto"/>
            </w:tcBorders>
          </w:tcPr>
          <w:p w:rsidR="00B733F9" w:rsidRDefault="00B733F9" w:rsidP="00B733F9">
            <w:pPr>
              <w:ind w:left="-108" w:right="-116"/>
              <w:rPr>
                <w:rFonts w:ascii="Times New Roman" w:hAnsi="Times New Roman"/>
                <w:sz w:val="24"/>
                <w:szCs w:val="24"/>
              </w:rPr>
            </w:pPr>
          </w:p>
        </w:tc>
        <w:tc>
          <w:tcPr>
            <w:tcW w:w="6095" w:type="dxa"/>
          </w:tcPr>
          <w:p w:rsidR="00B733F9" w:rsidRPr="0089160E" w:rsidRDefault="00B733F9" w:rsidP="00B733F9">
            <w:pPr>
              <w:ind w:left="-108" w:right="-107"/>
              <w:jc w:val="both"/>
              <w:rPr>
                <w:rFonts w:ascii="Times New Roman" w:eastAsia="Calibri" w:hAnsi="Times New Roman" w:cs="Times New Roman"/>
                <w:sz w:val="24"/>
                <w:szCs w:val="24"/>
                <w:highlight w:val="cyan"/>
              </w:rPr>
            </w:pPr>
            <w:r w:rsidRPr="00B733F9">
              <w:rPr>
                <w:rFonts w:ascii="Times New Roman" w:hAnsi="Times New Roman" w:cs="Times New Roman"/>
                <w:sz w:val="24"/>
                <w:szCs w:val="24"/>
              </w:rPr>
              <w:t>ной собственности; о формировании перечня объектов, в отношении которых планируется заключение концессионных соглашений; о внесении изменений в План создания объектов необходимой для инвесторов инфраструктуры в МО  Тимашевский район.</w:t>
            </w:r>
          </w:p>
        </w:tc>
      </w:tr>
      <w:tr w:rsidR="00B733F9" w:rsidRPr="0072346C" w:rsidTr="0031388E">
        <w:trPr>
          <w:trHeight w:val="4829"/>
        </w:trPr>
        <w:tc>
          <w:tcPr>
            <w:tcW w:w="568" w:type="dxa"/>
            <w:tcBorders>
              <w:bottom w:val="single" w:sz="4" w:space="0" w:color="auto"/>
            </w:tcBorders>
          </w:tcPr>
          <w:p w:rsidR="00B733F9" w:rsidRPr="0072346C" w:rsidRDefault="00B733F9" w:rsidP="00B733F9">
            <w:pPr>
              <w:ind w:right="-83"/>
              <w:jc w:val="center"/>
              <w:rPr>
                <w:rFonts w:ascii="Times New Roman" w:hAnsi="Times New Roman" w:cs="Times New Roman"/>
                <w:sz w:val="24"/>
                <w:szCs w:val="24"/>
              </w:rPr>
            </w:pPr>
            <w:r>
              <w:rPr>
                <w:rFonts w:ascii="Times New Roman" w:hAnsi="Times New Roman" w:cs="Times New Roman"/>
                <w:sz w:val="24"/>
                <w:szCs w:val="24"/>
              </w:rPr>
              <w:t>4.2</w:t>
            </w:r>
          </w:p>
        </w:tc>
        <w:tc>
          <w:tcPr>
            <w:tcW w:w="4110" w:type="dxa"/>
            <w:gridSpan w:val="2"/>
            <w:tcBorders>
              <w:bottom w:val="single" w:sz="4" w:space="0" w:color="auto"/>
            </w:tcBorders>
          </w:tcPr>
          <w:p w:rsidR="00B733F9" w:rsidRPr="00D432B4" w:rsidRDefault="00B733F9" w:rsidP="00B733F9">
            <w:pPr>
              <w:ind w:left="-108"/>
              <w:rPr>
                <w:rFonts w:ascii="Times New Roman" w:hAnsi="Times New Roman" w:cs="Times New Roman"/>
                <w:sz w:val="24"/>
                <w:szCs w:val="24"/>
              </w:rPr>
            </w:pPr>
            <w:r w:rsidRPr="00D432B4">
              <w:rPr>
                <w:rFonts w:ascii="Times New Roman" w:hAnsi="Times New Roman" w:cs="Times New Roman"/>
                <w:sz w:val="24"/>
                <w:szCs w:val="24"/>
              </w:rPr>
              <w:t xml:space="preserve">Принятие мер по достижению запланированных в индикативном плане социально-экономического развития  </w:t>
            </w:r>
            <w:r>
              <w:rPr>
                <w:rFonts w:ascii="Times New Roman" w:hAnsi="Times New Roman" w:cs="Times New Roman"/>
                <w:sz w:val="24"/>
                <w:szCs w:val="24"/>
              </w:rPr>
              <w:t>МО Тимашевский</w:t>
            </w:r>
            <w:r w:rsidRPr="00D432B4">
              <w:rPr>
                <w:rFonts w:ascii="Times New Roman" w:hAnsi="Times New Roman" w:cs="Times New Roman"/>
                <w:sz w:val="24"/>
                <w:szCs w:val="24"/>
              </w:rPr>
              <w:t xml:space="preserve"> район сумм инвестиционных вложений во взаимодействии с представителями крупных  и средних предприятий</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r w:rsidR="00830F6A">
              <w:rPr>
                <w:rFonts w:ascii="Times New Roman" w:hAnsi="Times New Roman"/>
                <w:i/>
                <w:sz w:val="24"/>
                <w:szCs w:val="24"/>
              </w:rPr>
              <w:t xml:space="preserve"> с учетом достижения планового значения по полному кругу организаций</w:t>
            </w:r>
            <w:r w:rsidR="00830F6A" w:rsidRPr="00F552AA">
              <w:rPr>
                <w:rFonts w:ascii="Times New Roman" w:hAnsi="Times New Roman"/>
                <w:i/>
                <w:sz w:val="24"/>
                <w:szCs w:val="24"/>
              </w:rPr>
              <w:t>)</w:t>
            </w:r>
          </w:p>
        </w:tc>
        <w:tc>
          <w:tcPr>
            <w:tcW w:w="3402" w:type="dxa"/>
            <w:tcBorders>
              <w:bottom w:val="single" w:sz="4" w:space="0" w:color="auto"/>
            </w:tcBorders>
          </w:tcPr>
          <w:p w:rsidR="00B733F9" w:rsidRDefault="00B733F9" w:rsidP="00B733F9">
            <w:pPr>
              <w:ind w:left="-108"/>
              <w:rPr>
                <w:rFonts w:ascii="Times New Roman" w:hAnsi="Times New Roman"/>
                <w:sz w:val="24"/>
                <w:szCs w:val="24"/>
              </w:rPr>
            </w:pPr>
            <w:r>
              <w:rPr>
                <w:rFonts w:ascii="Times New Roman" w:hAnsi="Times New Roman"/>
                <w:sz w:val="24"/>
                <w:szCs w:val="24"/>
              </w:rPr>
              <w:t>1.</w:t>
            </w:r>
            <w:r w:rsidRPr="0050514E">
              <w:rPr>
                <w:rFonts w:ascii="Times New Roman" w:hAnsi="Times New Roman"/>
                <w:sz w:val="24"/>
                <w:szCs w:val="24"/>
              </w:rPr>
              <w:t>Проведение мониторинга реализа</w:t>
            </w:r>
            <w:r>
              <w:rPr>
                <w:rFonts w:ascii="Times New Roman" w:hAnsi="Times New Roman"/>
                <w:sz w:val="24"/>
                <w:szCs w:val="24"/>
              </w:rPr>
              <w:t>ц</w:t>
            </w:r>
            <w:r w:rsidRPr="0050514E">
              <w:rPr>
                <w:rFonts w:ascii="Times New Roman" w:hAnsi="Times New Roman"/>
                <w:sz w:val="24"/>
                <w:szCs w:val="24"/>
              </w:rPr>
              <w:t>ии инвестиционных проектов</w:t>
            </w:r>
            <w:r>
              <w:rPr>
                <w:rFonts w:ascii="Times New Roman" w:hAnsi="Times New Roman"/>
                <w:sz w:val="24"/>
                <w:szCs w:val="24"/>
              </w:rPr>
              <w:t xml:space="preserve">; </w:t>
            </w:r>
          </w:p>
          <w:p w:rsidR="00B733F9" w:rsidRPr="0050514E" w:rsidRDefault="00B733F9" w:rsidP="00B733F9">
            <w:pPr>
              <w:ind w:left="-108"/>
              <w:rPr>
                <w:rFonts w:ascii="Times New Roman" w:hAnsi="Times New Roman" w:cs="Times New Roman"/>
                <w:sz w:val="24"/>
                <w:szCs w:val="24"/>
              </w:rPr>
            </w:pPr>
            <w:r>
              <w:rPr>
                <w:rFonts w:ascii="Times New Roman" w:hAnsi="Times New Roman"/>
                <w:sz w:val="24"/>
                <w:szCs w:val="24"/>
              </w:rPr>
              <w:t>2.Мониторинг привлечения</w:t>
            </w:r>
            <w:r w:rsidRPr="0050514E">
              <w:rPr>
                <w:rFonts w:ascii="Times New Roman" w:hAnsi="Times New Roman"/>
                <w:sz w:val="24"/>
                <w:szCs w:val="24"/>
              </w:rPr>
              <w:t xml:space="preserve"> инвестиций в основной капитал по крупным и средним предприятиям </w:t>
            </w:r>
            <w:r w:rsidRPr="00227583">
              <w:rPr>
                <w:rFonts w:ascii="Times New Roman" w:hAnsi="Times New Roman"/>
                <w:sz w:val="24"/>
                <w:szCs w:val="24"/>
              </w:rPr>
              <w:t>Тимашев</w:t>
            </w:r>
            <w:r w:rsidRPr="0050514E">
              <w:rPr>
                <w:rFonts w:ascii="Times New Roman" w:hAnsi="Times New Roman"/>
                <w:sz w:val="24"/>
                <w:szCs w:val="24"/>
              </w:rPr>
              <w:t>ского района</w:t>
            </w:r>
            <w:r>
              <w:rPr>
                <w:rFonts w:ascii="Times New Roman" w:hAnsi="Times New Roman"/>
                <w:sz w:val="24"/>
                <w:szCs w:val="24"/>
              </w:rPr>
              <w:t>;</w:t>
            </w:r>
          </w:p>
          <w:p w:rsidR="00B733F9" w:rsidRPr="0050514E" w:rsidRDefault="00B733F9" w:rsidP="00B733F9">
            <w:pPr>
              <w:ind w:left="-108"/>
              <w:rPr>
                <w:rFonts w:ascii="Times New Roman" w:hAnsi="Times New Roman" w:cs="Times New Roman"/>
                <w:sz w:val="24"/>
                <w:szCs w:val="24"/>
              </w:rPr>
            </w:pPr>
            <w:r>
              <w:rPr>
                <w:rFonts w:ascii="Times New Roman" w:hAnsi="Times New Roman"/>
                <w:sz w:val="24"/>
                <w:szCs w:val="24"/>
              </w:rPr>
              <w:t>3.Анализ результатов мониторинга по исполнению показателей индикативного плана</w:t>
            </w:r>
          </w:p>
        </w:tc>
        <w:tc>
          <w:tcPr>
            <w:tcW w:w="1276" w:type="dxa"/>
            <w:tcBorders>
              <w:bottom w:val="single" w:sz="4" w:space="0" w:color="auto"/>
            </w:tcBorders>
          </w:tcPr>
          <w:p w:rsidR="00B733F9" w:rsidRPr="0050514E" w:rsidRDefault="00B733F9" w:rsidP="00B733F9">
            <w:pPr>
              <w:ind w:left="-108" w:right="-116"/>
              <w:rPr>
                <w:rFonts w:ascii="Times New Roman" w:hAnsi="Times New Roman" w:cs="Times New Roman"/>
                <w:sz w:val="24"/>
                <w:szCs w:val="24"/>
              </w:rPr>
            </w:pPr>
            <w:r>
              <w:rPr>
                <w:rFonts w:ascii="Times New Roman" w:hAnsi="Times New Roman"/>
                <w:sz w:val="24"/>
                <w:szCs w:val="24"/>
              </w:rPr>
              <w:t>е</w:t>
            </w:r>
            <w:r w:rsidRPr="0050514E">
              <w:rPr>
                <w:rFonts w:ascii="Times New Roman" w:hAnsi="Times New Roman"/>
                <w:sz w:val="24"/>
                <w:szCs w:val="24"/>
              </w:rPr>
              <w:t>жеквартально</w:t>
            </w:r>
          </w:p>
        </w:tc>
        <w:tc>
          <w:tcPr>
            <w:tcW w:w="6095" w:type="dxa"/>
            <w:tcBorders>
              <w:bottom w:val="single" w:sz="4" w:space="0" w:color="auto"/>
            </w:tcBorders>
          </w:tcPr>
          <w:p w:rsidR="00B733F9" w:rsidRPr="00594196" w:rsidRDefault="00B733F9" w:rsidP="00B733F9">
            <w:pPr>
              <w:ind w:left="-108" w:right="-107"/>
              <w:jc w:val="both"/>
              <w:rPr>
                <w:rFonts w:ascii="Times New Roman" w:hAnsi="Times New Roman" w:cs="Times New Roman"/>
                <w:color w:val="000000"/>
                <w:sz w:val="24"/>
                <w:szCs w:val="24"/>
              </w:rPr>
            </w:pPr>
            <w:r w:rsidRPr="00594196">
              <w:rPr>
                <w:rFonts w:ascii="Times New Roman" w:eastAsia="Calibri" w:hAnsi="Times New Roman" w:cs="Times New Roman"/>
                <w:sz w:val="24"/>
                <w:szCs w:val="24"/>
              </w:rPr>
              <w:t xml:space="preserve">За 2017 год проведено 3 мониторинга по реализации инвестиционных проектов, 3 мониторинга по привлечению инвестиций в основной капитал по крупным и средним предприятиям Тимашевского района. </w:t>
            </w:r>
            <w:r w:rsidRPr="00594196">
              <w:rPr>
                <w:rFonts w:ascii="Times New Roman" w:hAnsi="Times New Roman" w:cs="Times New Roman"/>
                <w:snapToGrid w:val="0"/>
                <w:sz w:val="24"/>
                <w:szCs w:val="24"/>
              </w:rPr>
              <w:t xml:space="preserve">За 9 месяцев 2017 года по данным краевой статистики объем инвестиций в основной капитал (по крупным и средним организациям) муниципального образования Тимашевский район составил 2796,2 млн. рублей, что больше аналогичного периода прошлого года на 1464,7 млн. рублей или в 2,1 раза. </w:t>
            </w:r>
          </w:p>
          <w:p w:rsidR="00B733F9" w:rsidRPr="00594196" w:rsidRDefault="00B733F9" w:rsidP="00B733F9">
            <w:pPr>
              <w:pStyle w:val="a7"/>
              <w:ind w:left="-108" w:right="-107"/>
              <w:jc w:val="both"/>
              <w:rPr>
                <w:rFonts w:ascii="Times New Roman" w:hAnsi="Times New Roman" w:cs="Times New Roman"/>
                <w:snapToGrid w:val="0"/>
                <w:sz w:val="24"/>
              </w:rPr>
            </w:pPr>
            <w:r w:rsidRPr="00594196">
              <w:rPr>
                <w:rFonts w:ascii="Times New Roman" w:hAnsi="Times New Roman" w:cs="Times New Roman"/>
                <w:snapToGrid w:val="0"/>
                <w:sz w:val="24"/>
              </w:rPr>
              <w:t xml:space="preserve">По темпам роста инвестиций в основной капитал по крупным и средним организациям по итогам 9 месяцев 2017 года район занял 5 место из 44 муниципальных образований. </w:t>
            </w:r>
          </w:p>
          <w:p w:rsidR="00B733F9" w:rsidRPr="00D917DA" w:rsidRDefault="00B733F9" w:rsidP="00B733F9">
            <w:pPr>
              <w:tabs>
                <w:tab w:val="left" w:pos="5738"/>
              </w:tabs>
              <w:ind w:left="-108" w:right="-107"/>
              <w:rPr>
                <w:rFonts w:ascii="Times New Roman" w:hAnsi="Times New Roman" w:cs="Times New Roman"/>
                <w:snapToGrid w:val="0"/>
                <w:sz w:val="24"/>
                <w:szCs w:val="24"/>
              </w:rPr>
            </w:pPr>
            <w:r w:rsidRPr="00594196">
              <w:rPr>
                <w:rFonts w:ascii="Times New Roman" w:hAnsi="Times New Roman" w:cs="Times New Roman"/>
                <w:snapToGrid w:val="0"/>
                <w:sz w:val="24"/>
                <w:szCs w:val="24"/>
              </w:rPr>
              <w:t>По итогам 9 месяцев 2017 года выполнение индикативного плана по показателю «Объем инвестиций в основной капитал за счет всех источников финансирования (по крупным и средним предприятиям)» – 111,3%.</w:t>
            </w:r>
          </w:p>
        </w:tc>
      </w:tr>
      <w:tr w:rsidR="00594196" w:rsidRPr="0041467A" w:rsidTr="003D08DF">
        <w:trPr>
          <w:trHeight w:val="270"/>
        </w:trPr>
        <w:tc>
          <w:tcPr>
            <w:tcW w:w="568" w:type="dxa"/>
            <w:tcBorders>
              <w:top w:val="single" w:sz="4" w:space="0" w:color="auto"/>
              <w:left w:val="single" w:sz="4" w:space="0" w:color="auto"/>
              <w:bottom w:val="single" w:sz="4" w:space="0" w:color="auto"/>
              <w:right w:val="single" w:sz="4" w:space="0" w:color="auto"/>
            </w:tcBorders>
          </w:tcPr>
          <w:p w:rsidR="00594196" w:rsidRPr="0072346C" w:rsidRDefault="00594196" w:rsidP="00594196">
            <w:pPr>
              <w:ind w:right="-83"/>
              <w:jc w:val="center"/>
              <w:rPr>
                <w:rFonts w:ascii="Times New Roman" w:hAnsi="Times New Roman" w:cs="Times New Roman"/>
                <w:sz w:val="24"/>
                <w:szCs w:val="24"/>
              </w:rPr>
            </w:pPr>
            <w:r>
              <w:rPr>
                <w:rFonts w:ascii="Times New Roman" w:hAnsi="Times New Roman" w:cs="Times New Roman"/>
                <w:sz w:val="24"/>
                <w:szCs w:val="24"/>
              </w:rPr>
              <w:t>4.3</w:t>
            </w:r>
          </w:p>
        </w:tc>
        <w:tc>
          <w:tcPr>
            <w:tcW w:w="4110" w:type="dxa"/>
            <w:gridSpan w:val="2"/>
            <w:tcBorders>
              <w:top w:val="single" w:sz="4" w:space="0" w:color="auto"/>
              <w:left w:val="single" w:sz="4" w:space="0" w:color="auto"/>
              <w:bottom w:val="single" w:sz="4" w:space="0" w:color="auto"/>
              <w:right w:val="single" w:sz="4" w:space="0" w:color="auto"/>
            </w:tcBorders>
          </w:tcPr>
          <w:p w:rsidR="00594196" w:rsidRPr="00FD18EE" w:rsidRDefault="00594196" w:rsidP="00594196">
            <w:pPr>
              <w:ind w:left="-108"/>
              <w:rPr>
                <w:rFonts w:ascii="Times New Roman" w:hAnsi="Times New Roman" w:cs="Times New Roman"/>
                <w:sz w:val="24"/>
                <w:szCs w:val="24"/>
              </w:rPr>
            </w:pPr>
            <w:r>
              <w:rPr>
                <w:rFonts w:ascii="Times New Roman" w:hAnsi="Times New Roman" w:cs="Times New Roman"/>
                <w:sz w:val="24"/>
                <w:szCs w:val="24"/>
              </w:rPr>
              <w:t>Продолжение</w:t>
            </w:r>
            <w:r w:rsidRPr="00FD18EE">
              <w:rPr>
                <w:rFonts w:ascii="Times New Roman" w:hAnsi="Times New Roman" w:cs="Times New Roman"/>
                <w:sz w:val="24"/>
                <w:szCs w:val="24"/>
              </w:rPr>
              <w:t xml:space="preserve"> работы по учету освоенных инвестиций с инвесторами, реализующими крупные (стоимостью свыше 100 млн. рублей) проекты</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p>
        </w:tc>
        <w:tc>
          <w:tcPr>
            <w:tcW w:w="3402" w:type="dxa"/>
            <w:tcBorders>
              <w:top w:val="single" w:sz="4" w:space="0" w:color="auto"/>
              <w:left w:val="single" w:sz="4" w:space="0" w:color="auto"/>
              <w:bottom w:val="single" w:sz="4" w:space="0" w:color="auto"/>
              <w:right w:val="single" w:sz="4" w:space="0" w:color="auto"/>
            </w:tcBorders>
          </w:tcPr>
          <w:p w:rsidR="00594196" w:rsidRPr="0000446F" w:rsidRDefault="00594196" w:rsidP="00594196">
            <w:pPr>
              <w:ind w:left="-108"/>
              <w:rPr>
                <w:rFonts w:ascii="Times New Roman" w:hAnsi="Times New Roman" w:cs="Times New Roman"/>
                <w:sz w:val="24"/>
                <w:szCs w:val="24"/>
              </w:rPr>
            </w:pPr>
            <w:r w:rsidRPr="00BF4423">
              <w:rPr>
                <w:rFonts w:ascii="Times New Roman" w:hAnsi="Times New Roman"/>
                <w:sz w:val="24"/>
                <w:szCs w:val="24"/>
              </w:rPr>
              <w:t>Проведение мониторинга освоенных инвестиций с инвесторами, реализующими крупные (стоимостью свыше 100 млн. рублей)</w:t>
            </w:r>
          </w:p>
        </w:tc>
        <w:tc>
          <w:tcPr>
            <w:tcW w:w="1276" w:type="dxa"/>
            <w:tcBorders>
              <w:top w:val="single" w:sz="4" w:space="0" w:color="auto"/>
              <w:left w:val="single" w:sz="4" w:space="0" w:color="auto"/>
              <w:bottom w:val="single" w:sz="4" w:space="0" w:color="auto"/>
              <w:right w:val="single" w:sz="4" w:space="0" w:color="auto"/>
            </w:tcBorders>
          </w:tcPr>
          <w:p w:rsidR="00594196" w:rsidRDefault="00594196" w:rsidP="00594196">
            <w:pPr>
              <w:ind w:left="-108" w:right="-116"/>
              <w:rPr>
                <w:rFonts w:ascii="Times New Roman" w:hAnsi="Times New Roman"/>
                <w:sz w:val="24"/>
                <w:szCs w:val="24"/>
              </w:rPr>
            </w:pPr>
            <w:r>
              <w:rPr>
                <w:rFonts w:ascii="Times New Roman" w:hAnsi="Times New Roman"/>
                <w:sz w:val="24"/>
                <w:szCs w:val="24"/>
              </w:rPr>
              <w:t>е</w:t>
            </w:r>
            <w:r w:rsidRPr="00BF4423">
              <w:rPr>
                <w:rFonts w:ascii="Times New Roman" w:hAnsi="Times New Roman"/>
                <w:sz w:val="24"/>
                <w:szCs w:val="24"/>
              </w:rPr>
              <w:t>жеквартально</w:t>
            </w:r>
          </w:p>
        </w:tc>
        <w:tc>
          <w:tcPr>
            <w:tcW w:w="6095" w:type="dxa"/>
            <w:tcBorders>
              <w:top w:val="single" w:sz="4" w:space="0" w:color="auto"/>
              <w:left w:val="single" w:sz="4" w:space="0" w:color="auto"/>
              <w:bottom w:val="single" w:sz="4" w:space="0" w:color="auto"/>
              <w:right w:val="single" w:sz="4" w:space="0" w:color="auto"/>
            </w:tcBorders>
          </w:tcPr>
          <w:p w:rsidR="00594196" w:rsidRPr="0089160E" w:rsidRDefault="00594196" w:rsidP="00594196">
            <w:pPr>
              <w:pStyle w:val="a7"/>
              <w:ind w:left="-108" w:right="-107"/>
              <w:jc w:val="both"/>
              <w:rPr>
                <w:rFonts w:ascii="Times New Roman" w:eastAsia="Calibri" w:hAnsi="Times New Roman" w:cs="Times New Roman"/>
                <w:sz w:val="24"/>
                <w:highlight w:val="cyan"/>
              </w:rPr>
            </w:pPr>
            <w:r w:rsidRPr="0031388E">
              <w:rPr>
                <w:rFonts w:ascii="Times New Roman" w:eastAsia="Calibri" w:hAnsi="Times New Roman" w:cs="Times New Roman"/>
                <w:sz w:val="24"/>
              </w:rPr>
              <w:t xml:space="preserve">За 2017 год проведено 3 мониторинга по реализации инвестиционных проектов, 3 мониторинга по привлечению инвестиций в основной капитал по крупным и средним предприятиям Тимашевского района. </w:t>
            </w:r>
            <w:r w:rsidRPr="0031388E">
              <w:rPr>
                <w:rFonts w:ascii="Times New Roman" w:hAnsi="Times New Roman" w:cs="Times New Roman"/>
                <w:snapToGrid w:val="0"/>
                <w:sz w:val="24"/>
              </w:rPr>
              <w:t>За 9 месяцев 2017 года по данным краевой статистики объем инвестиций в основной капитал (по крупным и средним организациям) муниципального образования Тимашевский район составил 2796,2 млн. рублей, что больше аналогичного периода прошлого года на 1464,7 млн. рублей или в 2,1 раза. По темпам роста инвестиций в основной капитал по крупным и средним организациям по итогам 9 месяцев 2017 года район занял 5 место из 44 муниципальных образований.</w:t>
            </w:r>
            <w:r w:rsidRPr="00B82F48">
              <w:rPr>
                <w:rFonts w:ascii="Times New Roman" w:hAnsi="Times New Roman" w:cs="Times New Roman"/>
                <w:snapToGrid w:val="0"/>
                <w:sz w:val="24"/>
              </w:rPr>
              <w:t xml:space="preserve"> </w:t>
            </w:r>
          </w:p>
        </w:tc>
      </w:tr>
      <w:tr w:rsidR="00643DF1" w:rsidRPr="0041467A" w:rsidTr="0031388E">
        <w:trPr>
          <w:trHeight w:val="70"/>
        </w:trPr>
        <w:tc>
          <w:tcPr>
            <w:tcW w:w="568" w:type="dxa"/>
            <w:tcBorders>
              <w:top w:val="single" w:sz="4" w:space="0" w:color="auto"/>
            </w:tcBorders>
          </w:tcPr>
          <w:p w:rsidR="00643DF1" w:rsidRPr="0000446F" w:rsidRDefault="00643DF1" w:rsidP="00643DF1">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Borders>
              <w:top w:val="single" w:sz="4" w:space="0" w:color="auto"/>
            </w:tcBorders>
          </w:tcPr>
          <w:p w:rsidR="00643DF1" w:rsidRPr="0000446F" w:rsidRDefault="00643DF1" w:rsidP="00643DF1">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Borders>
              <w:top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Borders>
              <w:top w:val="single" w:sz="4" w:space="0" w:color="auto"/>
              <w:left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Borders>
              <w:top w:val="single" w:sz="4" w:space="0" w:color="auto"/>
              <w:lef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643DF1" w:rsidRPr="0041467A" w:rsidTr="00643DF1">
        <w:trPr>
          <w:trHeight w:val="9625"/>
        </w:trPr>
        <w:tc>
          <w:tcPr>
            <w:tcW w:w="568" w:type="dxa"/>
          </w:tcPr>
          <w:p w:rsidR="00643DF1" w:rsidRDefault="00643DF1" w:rsidP="00643DF1">
            <w:pPr>
              <w:ind w:right="-83"/>
              <w:jc w:val="center"/>
              <w:rPr>
                <w:rFonts w:ascii="Times New Roman" w:hAnsi="Times New Roman" w:cs="Times New Roman"/>
                <w:sz w:val="24"/>
                <w:szCs w:val="24"/>
              </w:rPr>
            </w:pPr>
          </w:p>
        </w:tc>
        <w:tc>
          <w:tcPr>
            <w:tcW w:w="4110" w:type="dxa"/>
            <w:gridSpan w:val="2"/>
          </w:tcPr>
          <w:p w:rsidR="00643DF1" w:rsidRPr="006F3934" w:rsidRDefault="00643DF1" w:rsidP="00643DF1">
            <w:pPr>
              <w:ind w:left="-108"/>
              <w:rPr>
                <w:rFonts w:ascii="Times New Roman" w:hAnsi="Times New Roman" w:cs="Times New Roman"/>
                <w:sz w:val="24"/>
                <w:szCs w:val="24"/>
              </w:rPr>
            </w:pPr>
          </w:p>
        </w:tc>
        <w:tc>
          <w:tcPr>
            <w:tcW w:w="3402" w:type="dxa"/>
            <w:tcBorders>
              <w:right w:val="single" w:sz="4" w:space="0" w:color="auto"/>
            </w:tcBorders>
          </w:tcPr>
          <w:p w:rsidR="00643DF1" w:rsidRDefault="00643DF1" w:rsidP="00643DF1">
            <w:pPr>
              <w:pStyle w:val="a4"/>
              <w:ind w:left="-108"/>
              <w:rPr>
                <w:rFonts w:ascii="Times New Roman" w:hAnsi="Times New Roman"/>
                <w:sz w:val="24"/>
                <w:szCs w:val="24"/>
              </w:rPr>
            </w:pPr>
          </w:p>
        </w:tc>
        <w:tc>
          <w:tcPr>
            <w:tcW w:w="1276" w:type="dxa"/>
            <w:tcBorders>
              <w:top w:val="single" w:sz="4" w:space="0" w:color="auto"/>
              <w:left w:val="single" w:sz="4" w:space="0" w:color="auto"/>
              <w:right w:val="single" w:sz="4" w:space="0" w:color="auto"/>
            </w:tcBorders>
          </w:tcPr>
          <w:p w:rsidR="00643DF1" w:rsidRPr="0041467A" w:rsidRDefault="00643DF1" w:rsidP="00643DF1">
            <w:pPr>
              <w:ind w:left="-108" w:right="-116"/>
              <w:rPr>
                <w:rFonts w:ascii="Times New Roman" w:hAnsi="Times New Roman"/>
                <w:sz w:val="24"/>
                <w:szCs w:val="24"/>
              </w:rPr>
            </w:pPr>
          </w:p>
        </w:tc>
        <w:tc>
          <w:tcPr>
            <w:tcW w:w="6095" w:type="dxa"/>
            <w:tcBorders>
              <w:left w:val="single" w:sz="4" w:space="0" w:color="auto"/>
            </w:tcBorders>
          </w:tcPr>
          <w:p w:rsidR="00643DF1" w:rsidRPr="0031388E" w:rsidRDefault="00643DF1" w:rsidP="00643DF1">
            <w:pPr>
              <w:tabs>
                <w:tab w:val="left" w:pos="5738"/>
              </w:tabs>
              <w:ind w:left="-108"/>
              <w:jc w:val="both"/>
              <w:rPr>
                <w:rFonts w:ascii="Times New Roman" w:hAnsi="Times New Roman" w:cs="Times New Roman"/>
                <w:snapToGrid w:val="0"/>
                <w:sz w:val="24"/>
                <w:szCs w:val="24"/>
              </w:rPr>
            </w:pPr>
            <w:r w:rsidRPr="0031388E">
              <w:rPr>
                <w:rFonts w:ascii="Times New Roman" w:hAnsi="Times New Roman" w:cs="Times New Roman"/>
                <w:snapToGrid w:val="0"/>
                <w:sz w:val="24"/>
                <w:szCs w:val="24"/>
              </w:rPr>
              <w:t>Реализуемые стоимостью свыше 100 млн. рублей инвестиционные проекты за 9 месяцев 2017 года:</w:t>
            </w:r>
          </w:p>
          <w:p w:rsidR="00643DF1" w:rsidRPr="0031388E" w:rsidRDefault="00643DF1" w:rsidP="00643DF1">
            <w:pPr>
              <w:tabs>
                <w:tab w:val="left" w:pos="5738"/>
              </w:tabs>
              <w:ind w:left="-108"/>
              <w:jc w:val="both"/>
              <w:rPr>
                <w:rFonts w:ascii="Times New Roman" w:hAnsi="Times New Roman" w:cs="Times New Roman"/>
                <w:snapToGrid w:val="0"/>
                <w:sz w:val="24"/>
                <w:szCs w:val="24"/>
              </w:rPr>
            </w:pPr>
            <w:r w:rsidRPr="0031388E">
              <w:rPr>
                <w:rFonts w:ascii="Times New Roman" w:hAnsi="Times New Roman" w:cs="Times New Roman"/>
                <w:snapToGrid w:val="0"/>
                <w:sz w:val="24"/>
                <w:szCs w:val="24"/>
              </w:rPr>
              <w:t>- ЗАО «Констанция Кубань» - продолжается реализация инвестиционного проекта «Модернизация производственных мощностей предприятия (приобретение и установка ламинатора и машины глубокой печати)» (2015-2018). Общий объем инвестиций по проекту – 355 млн. руб. В июне 2017 года введен в эксплуатацию ламина тор. Освоено с начала реализации проекта 199,1 млн. руб.</w:t>
            </w:r>
          </w:p>
          <w:p w:rsidR="00643DF1" w:rsidRPr="0031388E" w:rsidRDefault="00643DF1" w:rsidP="00643DF1">
            <w:pPr>
              <w:tabs>
                <w:tab w:val="left" w:pos="5738"/>
              </w:tabs>
              <w:ind w:left="-108"/>
              <w:jc w:val="both"/>
              <w:rPr>
                <w:rFonts w:ascii="Times New Roman" w:hAnsi="Times New Roman" w:cs="Times New Roman"/>
                <w:snapToGrid w:val="0"/>
                <w:sz w:val="24"/>
                <w:szCs w:val="24"/>
              </w:rPr>
            </w:pPr>
            <w:r w:rsidRPr="0031388E">
              <w:rPr>
                <w:rFonts w:ascii="Times New Roman" w:hAnsi="Times New Roman" w:cs="Times New Roman"/>
                <w:snapToGrid w:val="0"/>
                <w:sz w:val="24"/>
                <w:szCs w:val="24"/>
              </w:rPr>
              <w:t>- «Тимашевский молочный комбинат» ф-л АО «ВБД» - реализуется инвестиционный проект «Строительство завода (цеха) детского молочного питания на Тимашев ском молочном комбинате» (2016-2018). Общий объем инвестиций по проекту – 2631,0 млн. руб. Активная стадия внутриотделочных работ здания. Монтаж технологического оборудования и инженерных сетей. Освоено с начала реализации проекта – 1709,0 млн. руб.</w:t>
            </w:r>
          </w:p>
          <w:p w:rsidR="00643DF1" w:rsidRPr="0031388E" w:rsidRDefault="00643DF1" w:rsidP="00643DF1">
            <w:pPr>
              <w:tabs>
                <w:tab w:val="left" w:pos="5738"/>
              </w:tabs>
              <w:ind w:left="-108"/>
              <w:jc w:val="both"/>
              <w:rPr>
                <w:rFonts w:ascii="Times New Roman" w:hAnsi="Times New Roman" w:cs="Times New Roman"/>
                <w:snapToGrid w:val="0"/>
                <w:sz w:val="24"/>
                <w:szCs w:val="24"/>
              </w:rPr>
            </w:pPr>
            <w:r w:rsidRPr="0031388E">
              <w:rPr>
                <w:rFonts w:ascii="Times New Roman" w:hAnsi="Times New Roman" w:cs="Times New Roman"/>
                <w:snapToGrid w:val="0"/>
                <w:sz w:val="24"/>
                <w:szCs w:val="24"/>
              </w:rPr>
              <w:t>- ОАО «ТК Прогресс» - реализуется инвестиционный проект «Строительство теплиц 7,5 га» (2017-2018). Общий объем инвестиций по проекту 700,0 млн. руб. Завершена подготовка и согласование проектно-сметной документации. Подготовлена площадка под возведение конструкций. Частично оплачены конструкции теплиц. Освоено с начала реализации проекта - 20,8 млн. руб.</w:t>
            </w:r>
          </w:p>
          <w:p w:rsidR="00643DF1" w:rsidRPr="0031388E" w:rsidRDefault="00643DF1" w:rsidP="00643DF1">
            <w:pPr>
              <w:tabs>
                <w:tab w:val="left" w:pos="5738"/>
              </w:tabs>
              <w:ind w:left="-108"/>
              <w:jc w:val="both"/>
              <w:rPr>
                <w:rFonts w:ascii="Times New Roman" w:hAnsi="Times New Roman" w:cs="Times New Roman"/>
                <w:snapToGrid w:val="0"/>
                <w:sz w:val="24"/>
                <w:szCs w:val="24"/>
              </w:rPr>
            </w:pPr>
            <w:r w:rsidRPr="0031388E">
              <w:rPr>
                <w:rFonts w:ascii="Times New Roman" w:hAnsi="Times New Roman" w:cs="Times New Roman"/>
                <w:snapToGrid w:val="0"/>
                <w:sz w:val="24"/>
                <w:szCs w:val="24"/>
              </w:rPr>
              <w:t>- ООО «Тимашевский сахарный завод» - реализуется инвестиционный проект «Реконструкция и техническое перевооружение Тимашевского сахарного завода» (2017-2018). Общий объем инвестиций по проекту 600,0 млн. руб. Демонтаж и монтаж оборудования, закупка нового оборудования, проведение СМР. Освоено с начала реализации проекта – 317,1 млн. руб.</w:t>
            </w:r>
          </w:p>
          <w:p w:rsidR="00643DF1" w:rsidRPr="00594196" w:rsidRDefault="00643DF1" w:rsidP="00643DF1">
            <w:pPr>
              <w:tabs>
                <w:tab w:val="left" w:pos="5738"/>
              </w:tabs>
              <w:ind w:left="-108"/>
              <w:jc w:val="both"/>
              <w:rPr>
                <w:rFonts w:ascii="Times New Roman" w:hAnsi="Times New Roman" w:cs="Times New Roman"/>
                <w:snapToGrid w:val="0"/>
                <w:sz w:val="24"/>
                <w:szCs w:val="24"/>
              </w:rPr>
            </w:pPr>
            <w:r w:rsidRPr="0031388E">
              <w:rPr>
                <w:rFonts w:ascii="Times New Roman" w:hAnsi="Times New Roman"/>
                <w:sz w:val="24"/>
                <w:szCs w:val="24"/>
              </w:rPr>
              <w:t xml:space="preserve">- ООО «Экватор Агро»  - реализуется инвестиционный проект «Посадка садов интенсивного типа и строительство фруктохранилища на территории МО Тимашевский район» (2017-2018). </w:t>
            </w:r>
            <w:r w:rsidRPr="0031388E">
              <w:rPr>
                <w:rFonts w:ascii="Times New Roman" w:hAnsi="Times New Roman" w:cs="Times New Roman"/>
                <w:snapToGrid w:val="0"/>
                <w:sz w:val="24"/>
                <w:szCs w:val="24"/>
              </w:rPr>
              <w:t xml:space="preserve">Общий объем инвестиций по проекту </w:t>
            </w:r>
          </w:p>
        </w:tc>
      </w:tr>
      <w:tr w:rsidR="00643DF1" w:rsidRPr="0072346C" w:rsidTr="00594196">
        <w:trPr>
          <w:trHeight w:val="70"/>
        </w:trPr>
        <w:tc>
          <w:tcPr>
            <w:tcW w:w="568" w:type="dxa"/>
            <w:tcBorders>
              <w:top w:val="single" w:sz="4" w:space="0" w:color="auto"/>
              <w:left w:val="single" w:sz="4" w:space="0" w:color="auto"/>
              <w:bottom w:val="single" w:sz="4" w:space="0" w:color="auto"/>
              <w:right w:val="single" w:sz="4" w:space="0" w:color="auto"/>
            </w:tcBorders>
          </w:tcPr>
          <w:p w:rsidR="00643DF1" w:rsidRPr="0000446F" w:rsidRDefault="00643DF1" w:rsidP="00643DF1">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Borders>
              <w:top w:val="single" w:sz="4" w:space="0" w:color="auto"/>
              <w:left w:val="single" w:sz="4" w:space="0" w:color="auto"/>
              <w:bottom w:val="single" w:sz="4" w:space="0" w:color="auto"/>
              <w:right w:val="single" w:sz="4" w:space="0" w:color="auto"/>
            </w:tcBorders>
          </w:tcPr>
          <w:p w:rsidR="00643DF1" w:rsidRPr="0000446F" w:rsidRDefault="00643DF1" w:rsidP="00643DF1">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643DF1" w:rsidRPr="0072346C" w:rsidTr="00594196">
        <w:trPr>
          <w:trHeight w:val="70"/>
        </w:trPr>
        <w:tc>
          <w:tcPr>
            <w:tcW w:w="568" w:type="dxa"/>
            <w:tcBorders>
              <w:top w:val="single" w:sz="4" w:space="0" w:color="auto"/>
            </w:tcBorders>
          </w:tcPr>
          <w:p w:rsidR="00643DF1" w:rsidRPr="0000446F" w:rsidRDefault="00643DF1" w:rsidP="00643DF1">
            <w:pPr>
              <w:jc w:val="center"/>
              <w:rPr>
                <w:rFonts w:ascii="Times New Roman" w:hAnsi="Times New Roman" w:cs="Times New Roman"/>
                <w:sz w:val="24"/>
                <w:szCs w:val="24"/>
              </w:rPr>
            </w:pPr>
          </w:p>
        </w:tc>
        <w:tc>
          <w:tcPr>
            <w:tcW w:w="4110" w:type="dxa"/>
            <w:gridSpan w:val="2"/>
            <w:tcBorders>
              <w:top w:val="single" w:sz="4" w:space="0" w:color="auto"/>
            </w:tcBorders>
          </w:tcPr>
          <w:p w:rsidR="00643DF1" w:rsidRPr="0000446F" w:rsidRDefault="00643DF1" w:rsidP="00643DF1">
            <w:pPr>
              <w:jc w:val="center"/>
              <w:rPr>
                <w:rFonts w:ascii="Times New Roman" w:hAnsi="Times New Roman" w:cs="Times New Roman"/>
                <w:sz w:val="24"/>
                <w:szCs w:val="24"/>
              </w:rPr>
            </w:pPr>
          </w:p>
        </w:tc>
        <w:tc>
          <w:tcPr>
            <w:tcW w:w="3402" w:type="dxa"/>
            <w:tcBorders>
              <w:top w:val="single" w:sz="4" w:space="0" w:color="auto"/>
            </w:tcBorders>
          </w:tcPr>
          <w:p w:rsidR="00643DF1" w:rsidRPr="009B359B" w:rsidRDefault="00643DF1" w:rsidP="00643DF1">
            <w:pPr>
              <w:jc w:val="center"/>
              <w:rPr>
                <w:rFonts w:ascii="Times New Roman" w:hAnsi="Times New Roman" w:cs="Times New Roman"/>
                <w:sz w:val="24"/>
                <w:szCs w:val="24"/>
              </w:rPr>
            </w:pPr>
          </w:p>
        </w:tc>
        <w:tc>
          <w:tcPr>
            <w:tcW w:w="1276" w:type="dxa"/>
            <w:tcBorders>
              <w:top w:val="single" w:sz="4" w:space="0" w:color="auto"/>
            </w:tcBorders>
          </w:tcPr>
          <w:p w:rsidR="00643DF1" w:rsidRPr="009B359B" w:rsidRDefault="00643DF1" w:rsidP="00643DF1">
            <w:pPr>
              <w:jc w:val="center"/>
              <w:rPr>
                <w:rFonts w:ascii="Times New Roman" w:hAnsi="Times New Roman" w:cs="Times New Roman"/>
                <w:sz w:val="24"/>
                <w:szCs w:val="24"/>
              </w:rPr>
            </w:pPr>
          </w:p>
        </w:tc>
        <w:tc>
          <w:tcPr>
            <w:tcW w:w="6095" w:type="dxa"/>
            <w:tcBorders>
              <w:top w:val="single" w:sz="4" w:space="0" w:color="auto"/>
            </w:tcBorders>
          </w:tcPr>
          <w:p w:rsidR="00643DF1" w:rsidRPr="0031388E" w:rsidRDefault="00643DF1" w:rsidP="00643DF1">
            <w:pPr>
              <w:ind w:left="-108" w:right="-107"/>
              <w:jc w:val="both"/>
              <w:rPr>
                <w:rFonts w:ascii="Times New Roman" w:eastAsia="Times New Roman" w:hAnsi="Times New Roman" w:cs="Times New Roman"/>
                <w:sz w:val="28"/>
                <w:szCs w:val="28"/>
                <w:lang w:eastAsia="ru-RU"/>
              </w:rPr>
            </w:pPr>
            <w:r w:rsidRPr="0031388E">
              <w:rPr>
                <w:rFonts w:ascii="Times New Roman" w:hAnsi="Times New Roman" w:cs="Times New Roman"/>
                <w:snapToGrid w:val="0"/>
                <w:sz w:val="24"/>
                <w:szCs w:val="24"/>
              </w:rPr>
              <w:t>200,0 млн. руб. Оформление проектно - сметной документации (холодильник), затраты на посадку садов. Освоено с начала реализации проекта – 187,7 млн. руб.</w:t>
            </w:r>
            <w:r w:rsidRPr="0031388E">
              <w:rPr>
                <w:rFonts w:ascii="Times New Roman" w:eastAsia="Times New Roman" w:hAnsi="Times New Roman" w:cs="Times New Roman"/>
                <w:sz w:val="28"/>
                <w:szCs w:val="28"/>
                <w:lang w:eastAsia="ru-RU"/>
              </w:rPr>
              <w:t xml:space="preserve"> </w:t>
            </w:r>
          </w:p>
          <w:p w:rsidR="00643DF1" w:rsidRPr="009B359B" w:rsidRDefault="00643DF1" w:rsidP="00643DF1">
            <w:pPr>
              <w:ind w:left="-108" w:right="-107"/>
              <w:rPr>
                <w:rFonts w:ascii="Times New Roman" w:hAnsi="Times New Roman" w:cs="Times New Roman"/>
                <w:sz w:val="24"/>
                <w:szCs w:val="24"/>
              </w:rPr>
            </w:pPr>
            <w:r w:rsidRPr="0031388E">
              <w:rPr>
                <w:rFonts w:ascii="Times New Roman" w:eastAsia="Times New Roman" w:hAnsi="Times New Roman" w:cs="Times New Roman"/>
                <w:sz w:val="24"/>
                <w:szCs w:val="24"/>
                <w:lang w:eastAsia="ru-RU"/>
              </w:rPr>
              <w:t>-инвестиционный проект « Строительство комплекса овощехранилища», общий объем инвестиций в проект составляет 100,0 млн. руб. На 01.10.2017 освоено инвестиций по проекту 72,6 млн. руб. В овощехранилище устанавливается холодильное оборудование, вентиляционные камеры, приемочный бункер, расфасовочные модули, транспортировочные погрузчики.</w:t>
            </w:r>
          </w:p>
        </w:tc>
      </w:tr>
      <w:tr w:rsidR="00643DF1" w:rsidRPr="0031388E" w:rsidTr="00594196">
        <w:trPr>
          <w:trHeight w:val="70"/>
        </w:trPr>
        <w:tc>
          <w:tcPr>
            <w:tcW w:w="568" w:type="dxa"/>
            <w:tcBorders>
              <w:top w:val="single" w:sz="4" w:space="0" w:color="auto"/>
              <w:bottom w:val="single" w:sz="4" w:space="0" w:color="auto"/>
            </w:tcBorders>
          </w:tcPr>
          <w:p w:rsidR="00643DF1" w:rsidRDefault="00643DF1" w:rsidP="00643DF1">
            <w:pPr>
              <w:ind w:right="-83"/>
              <w:jc w:val="center"/>
              <w:rPr>
                <w:rFonts w:ascii="Times New Roman" w:hAnsi="Times New Roman" w:cs="Times New Roman"/>
                <w:sz w:val="24"/>
                <w:szCs w:val="24"/>
              </w:rPr>
            </w:pPr>
            <w:r>
              <w:rPr>
                <w:rFonts w:ascii="Times New Roman" w:hAnsi="Times New Roman" w:cs="Times New Roman"/>
                <w:sz w:val="24"/>
                <w:szCs w:val="24"/>
              </w:rPr>
              <w:t>4.4</w:t>
            </w:r>
          </w:p>
        </w:tc>
        <w:tc>
          <w:tcPr>
            <w:tcW w:w="4110" w:type="dxa"/>
            <w:gridSpan w:val="2"/>
            <w:tcBorders>
              <w:top w:val="single" w:sz="4" w:space="0" w:color="auto"/>
              <w:bottom w:val="single" w:sz="4" w:space="0" w:color="auto"/>
            </w:tcBorders>
          </w:tcPr>
          <w:p w:rsidR="00643DF1" w:rsidRDefault="00643DF1" w:rsidP="00643DF1">
            <w:pPr>
              <w:ind w:left="-108"/>
              <w:rPr>
                <w:rFonts w:ascii="Times New Roman" w:hAnsi="Times New Roman" w:cs="Times New Roman"/>
                <w:sz w:val="24"/>
                <w:szCs w:val="24"/>
              </w:rPr>
            </w:pPr>
            <w:r w:rsidRPr="006F3934">
              <w:rPr>
                <w:rFonts w:ascii="Times New Roman" w:hAnsi="Times New Roman" w:cs="Times New Roman"/>
                <w:sz w:val="24"/>
                <w:szCs w:val="24"/>
              </w:rPr>
              <w:t>При заключении соглашений с инвесторами пров</w:t>
            </w:r>
            <w:r>
              <w:rPr>
                <w:rFonts w:ascii="Times New Roman" w:hAnsi="Times New Roman" w:cs="Times New Roman"/>
                <w:sz w:val="24"/>
                <w:szCs w:val="24"/>
              </w:rPr>
              <w:t>едение</w:t>
            </w:r>
            <w:r w:rsidRPr="006F3934">
              <w:rPr>
                <w:rFonts w:ascii="Times New Roman" w:hAnsi="Times New Roman" w:cs="Times New Roman"/>
                <w:sz w:val="24"/>
                <w:szCs w:val="24"/>
              </w:rPr>
              <w:t xml:space="preserve"> предварительн</w:t>
            </w:r>
            <w:r>
              <w:rPr>
                <w:rFonts w:ascii="Times New Roman" w:hAnsi="Times New Roman" w:cs="Times New Roman"/>
                <w:sz w:val="24"/>
                <w:szCs w:val="24"/>
              </w:rPr>
              <w:t>ого</w:t>
            </w:r>
            <w:r w:rsidRPr="006F3934">
              <w:rPr>
                <w:rFonts w:ascii="Times New Roman" w:hAnsi="Times New Roman" w:cs="Times New Roman"/>
                <w:sz w:val="24"/>
                <w:szCs w:val="24"/>
              </w:rPr>
              <w:t xml:space="preserve"> анализ</w:t>
            </w:r>
            <w:r>
              <w:rPr>
                <w:rFonts w:ascii="Times New Roman" w:hAnsi="Times New Roman" w:cs="Times New Roman"/>
                <w:sz w:val="24"/>
                <w:szCs w:val="24"/>
              </w:rPr>
              <w:t>а</w:t>
            </w:r>
            <w:r w:rsidRPr="006F3934">
              <w:rPr>
                <w:rFonts w:ascii="Times New Roman" w:hAnsi="Times New Roman" w:cs="Times New Roman"/>
                <w:sz w:val="24"/>
                <w:szCs w:val="24"/>
              </w:rPr>
              <w:t>, оценк</w:t>
            </w:r>
            <w:r>
              <w:rPr>
                <w:rFonts w:ascii="Times New Roman" w:hAnsi="Times New Roman" w:cs="Times New Roman"/>
                <w:sz w:val="24"/>
                <w:szCs w:val="24"/>
              </w:rPr>
              <w:t>и</w:t>
            </w:r>
            <w:r w:rsidRPr="006F3934">
              <w:rPr>
                <w:rFonts w:ascii="Times New Roman" w:hAnsi="Times New Roman" w:cs="Times New Roman"/>
                <w:sz w:val="24"/>
                <w:szCs w:val="24"/>
              </w:rPr>
              <w:t xml:space="preserve"> реализуемости инвестиционных проектов, рассматривая бизнес-план, наличие источников финансирования, сведения о земельном участке, территории, на которых планируется реализация инвестиционного проекта (с учетом требований к инженерной инфраструктуре, а также соответствия документам территориального планирования)</w:t>
            </w:r>
            <w:r w:rsidR="00830F6A" w:rsidRPr="00F552AA">
              <w:rPr>
                <w:rFonts w:ascii="Times New Roman" w:hAnsi="Times New Roman"/>
                <w:i/>
                <w:sz w:val="24"/>
                <w:szCs w:val="24"/>
              </w:rPr>
              <w:t xml:space="preserve"> (пункт выполнен)</w:t>
            </w:r>
          </w:p>
        </w:tc>
        <w:tc>
          <w:tcPr>
            <w:tcW w:w="3402" w:type="dxa"/>
            <w:tcBorders>
              <w:top w:val="single" w:sz="4" w:space="0" w:color="auto"/>
              <w:bottom w:val="single" w:sz="4" w:space="0" w:color="auto"/>
            </w:tcBorders>
          </w:tcPr>
          <w:p w:rsidR="00643DF1" w:rsidRPr="00C77F04" w:rsidRDefault="00643DF1" w:rsidP="00643DF1">
            <w:pPr>
              <w:pStyle w:val="a4"/>
              <w:ind w:left="-108"/>
              <w:rPr>
                <w:rFonts w:ascii="Times New Roman" w:hAnsi="Times New Roman"/>
                <w:sz w:val="24"/>
                <w:szCs w:val="24"/>
              </w:rPr>
            </w:pPr>
            <w:r>
              <w:rPr>
                <w:rFonts w:ascii="Times New Roman" w:hAnsi="Times New Roman"/>
                <w:sz w:val="24"/>
                <w:szCs w:val="24"/>
              </w:rPr>
              <w:t>1.</w:t>
            </w:r>
            <w:r w:rsidRPr="00C34C35">
              <w:rPr>
                <w:rFonts w:ascii="Times New Roman" w:hAnsi="Times New Roman"/>
                <w:sz w:val="24"/>
                <w:szCs w:val="24"/>
              </w:rPr>
              <w:t>Организаци</w:t>
            </w:r>
            <w:r>
              <w:rPr>
                <w:rFonts w:ascii="Times New Roman" w:hAnsi="Times New Roman"/>
                <w:sz w:val="24"/>
                <w:szCs w:val="24"/>
              </w:rPr>
              <w:t>я</w:t>
            </w:r>
            <w:r w:rsidRPr="00C34C35">
              <w:rPr>
                <w:rFonts w:ascii="Times New Roman" w:hAnsi="Times New Roman"/>
                <w:sz w:val="24"/>
                <w:szCs w:val="24"/>
              </w:rPr>
              <w:t xml:space="preserve"> раб</w:t>
            </w:r>
            <w:r>
              <w:rPr>
                <w:rFonts w:ascii="Times New Roman" w:hAnsi="Times New Roman"/>
                <w:sz w:val="24"/>
                <w:szCs w:val="24"/>
              </w:rPr>
              <w:t>очих</w:t>
            </w:r>
            <w:r w:rsidRPr="00C34C35">
              <w:rPr>
                <w:rFonts w:ascii="Times New Roman" w:hAnsi="Times New Roman"/>
                <w:sz w:val="24"/>
                <w:szCs w:val="24"/>
              </w:rPr>
              <w:t xml:space="preserve"> вс</w:t>
            </w:r>
            <w:r>
              <w:rPr>
                <w:rFonts w:ascii="Times New Roman" w:hAnsi="Times New Roman"/>
                <w:sz w:val="24"/>
                <w:szCs w:val="24"/>
              </w:rPr>
              <w:t>т</w:t>
            </w:r>
            <w:r w:rsidRPr="00C34C35">
              <w:rPr>
                <w:rFonts w:ascii="Times New Roman" w:hAnsi="Times New Roman"/>
                <w:sz w:val="24"/>
                <w:szCs w:val="24"/>
              </w:rPr>
              <w:t>реч с инвесторами по вопросам о намерении реал</w:t>
            </w:r>
            <w:r>
              <w:rPr>
                <w:rFonts w:ascii="Times New Roman" w:hAnsi="Times New Roman"/>
                <w:sz w:val="24"/>
                <w:szCs w:val="24"/>
              </w:rPr>
              <w:t>изации</w:t>
            </w:r>
            <w:r w:rsidRPr="00C34C35">
              <w:rPr>
                <w:rFonts w:ascii="Times New Roman" w:hAnsi="Times New Roman"/>
                <w:sz w:val="24"/>
                <w:szCs w:val="24"/>
              </w:rPr>
              <w:t xml:space="preserve"> инвест</w:t>
            </w:r>
            <w:r>
              <w:rPr>
                <w:rFonts w:ascii="Times New Roman" w:hAnsi="Times New Roman"/>
                <w:sz w:val="24"/>
                <w:szCs w:val="24"/>
              </w:rPr>
              <w:t>ици</w:t>
            </w:r>
            <w:r w:rsidRPr="00C77F04">
              <w:rPr>
                <w:rFonts w:ascii="Times New Roman" w:hAnsi="Times New Roman"/>
                <w:sz w:val="24"/>
                <w:szCs w:val="24"/>
              </w:rPr>
              <w:t>онных проектов на территории Тимашевского района;</w:t>
            </w:r>
          </w:p>
          <w:p w:rsidR="00643DF1" w:rsidRDefault="00643DF1" w:rsidP="00643DF1">
            <w:pPr>
              <w:pStyle w:val="a4"/>
              <w:ind w:left="-108"/>
              <w:rPr>
                <w:rFonts w:ascii="Times New Roman" w:hAnsi="Times New Roman"/>
                <w:sz w:val="24"/>
                <w:szCs w:val="24"/>
              </w:rPr>
            </w:pPr>
            <w:r>
              <w:rPr>
                <w:rFonts w:ascii="Times New Roman" w:hAnsi="Times New Roman"/>
                <w:sz w:val="24"/>
                <w:szCs w:val="24"/>
              </w:rPr>
              <w:t>2.Рассмотрение на инвестиционном  совете инвестиционных предложений потенциальных инвесторов на пред мет  наличия экономических обоснований, источников финансирования, земельного участка и</w:t>
            </w:r>
            <w:r w:rsidRPr="00642321">
              <w:rPr>
                <w:rFonts w:ascii="Times New Roman" w:hAnsi="Times New Roman"/>
                <w:sz w:val="24"/>
                <w:szCs w:val="24"/>
              </w:rPr>
              <w:t xml:space="preserve"> соответствия земельного участка, на котором планируется реализация проекта, генеральному плану поселений и правилам землепользования и застройки</w:t>
            </w:r>
          </w:p>
        </w:tc>
        <w:tc>
          <w:tcPr>
            <w:tcW w:w="1276" w:type="dxa"/>
            <w:tcBorders>
              <w:top w:val="single" w:sz="4" w:space="0" w:color="auto"/>
              <w:bottom w:val="single" w:sz="4" w:space="0" w:color="auto"/>
            </w:tcBorders>
          </w:tcPr>
          <w:p w:rsidR="00643DF1" w:rsidRDefault="00643DF1" w:rsidP="00643DF1">
            <w:pPr>
              <w:ind w:left="-106" w:right="-118"/>
              <w:rPr>
                <w:rFonts w:ascii="Times New Roman" w:hAnsi="Times New Roman"/>
                <w:sz w:val="24"/>
                <w:szCs w:val="24"/>
              </w:rPr>
            </w:pPr>
            <w:r>
              <w:rPr>
                <w:rFonts w:ascii="Times New Roman" w:hAnsi="Times New Roman"/>
                <w:sz w:val="24"/>
                <w:szCs w:val="24"/>
              </w:rPr>
              <w:t>н</w:t>
            </w:r>
            <w:r w:rsidRPr="00642321">
              <w:rPr>
                <w:rFonts w:ascii="Times New Roman" w:hAnsi="Times New Roman"/>
                <w:sz w:val="24"/>
                <w:szCs w:val="24"/>
              </w:rPr>
              <w:t>а постоян</w:t>
            </w:r>
            <w:r>
              <w:rPr>
                <w:rFonts w:ascii="Times New Roman" w:hAnsi="Times New Roman"/>
                <w:sz w:val="24"/>
                <w:szCs w:val="24"/>
              </w:rPr>
              <w:t xml:space="preserve">ной </w:t>
            </w:r>
          </w:p>
          <w:p w:rsidR="00643DF1" w:rsidRDefault="00643DF1" w:rsidP="00643DF1">
            <w:pPr>
              <w:ind w:left="-106" w:right="-118"/>
              <w:rPr>
                <w:rFonts w:ascii="Times New Roman" w:hAnsi="Times New Roman"/>
                <w:sz w:val="24"/>
                <w:szCs w:val="24"/>
              </w:rPr>
            </w:pPr>
            <w:r>
              <w:rPr>
                <w:rFonts w:ascii="Times New Roman" w:hAnsi="Times New Roman"/>
                <w:sz w:val="24"/>
                <w:szCs w:val="24"/>
              </w:rPr>
              <w:t>основе</w:t>
            </w:r>
          </w:p>
        </w:tc>
        <w:tc>
          <w:tcPr>
            <w:tcW w:w="6095" w:type="dxa"/>
            <w:tcBorders>
              <w:top w:val="single" w:sz="4" w:space="0" w:color="auto"/>
              <w:bottom w:val="single" w:sz="4" w:space="0" w:color="auto"/>
            </w:tcBorders>
          </w:tcPr>
          <w:p w:rsidR="00643DF1" w:rsidRPr="0031388E" w:rsidRDefault="00643DF1" w:rsidP="00643DF1">
            <w:pPr>
              <w:ind w:left="-108" w:right="-107"/>
              <w:jc w:val="both"/>
              <w:rPr>
                <w:rFonts w:ascii="Times New Roman" w:hAnsi="Times New Roman" w:cs="Times New Roman"/>
                <w:sz w:val="24"/>
                <w:szCs w:val="24"/>
              </w:rPr>
            </w:pPr>
            <w:r w:rsidRPr="0031388E">
              <w:rPr>
                <w:rFonts w:ascii="Times New Roman" w:hAnsi="Times New Roman"/>
                <w:sz w:val="24"/>
                <w:szCs w:val="24"/>
              </w:rPr>
              <w:t>В 2017 году отделом экономики и прогнозирования проведено 4 мониторинга инвестиционных проектов, в том числе с выездом на объекты (земельные участки). За 20</w:t>
            </w:r>
            <w:r w:rsidR="0031388E" w:rsidRPr="0031388E">
              <w:rPr>
                <w:rFonts w:ascii="Times New Roman" w:hAnsi="Times New Roman"/>
                <w:sz w:val="24"/>
                <w:szCs w:val="24"/>
              </w:rPr>
              <w:t>17 год было проведено 42 рабочие</w:t>
            </w:r>
            <w:r w:rsidRPr="0031388E">
              <w:rPr>
                <w:rFonts w:ascii="Times New Roman" w:hAnsi="Times New Roman"/>
                <w:sz w:val="24"/>
                <w:szCs w:val="24"/>
              </w:rPr>
              <w:t xml:space="preserve"> встречи (с выездом) с предполагаемыми инвесторами, в т.ч.: ООО «Экватор Агро» (проект «Посадка садов интенсивного типа и строительство фруктохранилища»), ООО «ЭОС» («Строительство АЗС»), ОАО ТК «Прогресс» («Строительство теплиц 7,5 га»), ООО «Сервис-Партнер» ( «Строительство комплекса бытового обслуживания»), КФХ Онищенко («Строительство комплекса овощехранилища»), ООО «Тимашевский сахарный завод» («Модернизация действующих мощностей  предприятия»), ООО «Садовод» (инвестиционный проект «Закладка сада интенсивного типа на 46,7 га», ООО «Ветер Кубани-1» (строительство ветроэлектростанции на территории МО Тимашевский район), ООО «Ру-Флекс» («Строительство завода по производству термопластичных эластомеров»), ООО «Кубань Полимер» («Строительство завода по производству редиспергируемых полимерных порошков») и др.  Проведено 3 выезда с инвесторами на </w:t>
            </w:r>
            <w:r w:rsidRPr="0031388E">
              <w:rPr>
                <w:rFonts w:ascii="Times New Roman" w:hAnsi="Times New Roman" w:cs="Times New Roman"/>
                <w:color w:val="000000"/>
                <w:sz w:val="24"/>
                <w:szCs w:val="24"/>
              </w:rPr>
              <w:t xml:space="preserve">инвестиционно-привлекательно имущественный  комплекс ООО «Эконикс». </w:t>
            </w:r>
            <w:r w:rsidRPr="0031388E">
              <w:rPr>
                <w:rFonts w:ascii="Times New Roman" w:hAnsi="Times New Roman" w:cs="Times New Roman"/>
                <w:color w:val="111417"/>
                <w:sz w:val="24"/>
                <w:szCs w:val="24"/>
              </w:rPr>
              <w:t>29.06.2017г. состоялись торги по продаже имущественного комплекса по банкротному предприятию ООО «Эконикс».</w:t>
            </w:r>
            <w:r w:rsidRPr="0031388E">
              <w:rPr>
                <w:rFonts w:ascii="Times New Roman" w:hAnsi="Times New Roman" w:cs="Times New Roman"/>
                <w:sz w:val="24"/>
                <w:szCs w:val="24"/>
              </w:rPr>
              <w:t xml:space="preserve"> </w:t>
            </w:r>
          </w:p>
          <w:p w:rsidR="00643DF1" w:rsidRPr="0031388E" w:rsidRDefault="00643DF1" w:rsidP="0031388E">
            <w:pPr>
              <w:ind w:left="-108" w:right="-107"/>
              <w:jc w:val="both"/>
              <w:rPr>
                <w:rFonts w:ascii="Times New Roman" w:hAnsi="Times New Roman" w:cs="Times New Roman"/>
                <w:snapToGrid w:val="0"/>
                <w:sz w:val="24"/>
                <w:szCs w:val="24"/>
              </w:rPr>
            </w:pPr>
            <w:r w:rsidRPr="0031388E">
              <w:rPr>
                <w:rFonts w:ascii="Times New Roman" w:hAnsi="Times New Roman" w:cs="Times New Roman"/>
                <w:sz w:val="24"/>
                <w:szCs w:val="24"/>
              </w:rPr>
              <w:t xml:space="preserve">За 2017 год проведено 4 </w:t>
            </w:r>
            <w:r w:rsidRPr="0031388E">
              <w:rPr>
                <w:rFonts w:ascii="Times New Roman" w:hAnsi="Times New Roman" w:cs="Times New Roman"/>
                <w:sz w:val="24"/>
                <w:szCs w:val="24"/>
                <w:lang w:bidi="ru-RU"/>
              </w:rPr>
              <w:t>заседания экспертного межведом</w:t>
            </w:r>
            <w:r w:rsidR="0031388E">
              <w:rPr>
                <w:rFonts w:ascii="Times New Roman" w:hAnsi="Times New Roman" w:cs="Times New Roman"/>
                <w:sz w:val="24"/>
                <w:szCs w:val="24"/>
                <w:lang w:bidi="ru-RU"/>
              </w:rPr>
              <w:t xml:space="preserve"> </w:t>
            </w:r>
          </w:p>
        </w:tc>
      </w:tr>
      <w:tr w:rsidR="00643DF1" w:rsidRPr="0072346C" w:rsidTr="00594196">
        <w:trPr>
          <w:trHeight w:val="270"/>
        </w:trPr>
        <w:tc>
          <w:tcPr>
            <w:tcW w:w="568" w:type="dxa"/>
            <w:tcBorders>
              <w:top w:val="single" w:sz="4" w:space="0" w:color="auto"/>
              <w:left w:val="single" w:sz="4" w:space="0" w:color="auto"/>
              <w:bottom w:val="single" w:sz="4" w:space="0" w:color="auto"/>
              <w:right w:val="single" w:sz="4" w:space="0" w:color="auto"/>
            </w:tcBorders>
          </w:tcPr>
          <w:p w:rsidR="00643DF1" w:rsidRPr="0000446F" w:rsidRDefault="00643DF1" w:rsidP="00643DF1">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Borders>
              <w:top w:val="single" w:sz="4" w:space="0" w:color="auto"/>
              <w:left w:val="single" w:sz="4" w:space="0" w:color="auto"/>
              <w:bottom w:val="single" w:sz="4" w:space="0" w:color="auto"/>
              <w:right w:val="single" w:sz="4" w:space="0" w:color="auto"/>
            </w:tcBorders>
          </w:tcPr>
          <w:p w:rsidR="00643DF1" w:rsidRPr="0000446F" w:rsidRDefault="00643DF1" w:rsidP="00643DF1">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tcPr>
          <w:p w:rsidR="00643DF1" w:rsidRPr="009B359B" w:rsidRDefault="00643DF1" w:rsidP="00643DF1">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643DF1" w:rsidRPr="0072346C" w:rsidTr="0031388E">
        <w:trPr>
          <w:trHeight w:val="8779"/>
        </w:trPr>
        <w:tc>
          <w:tcPr>
            <w:tcW w:w="568" w:type="dxa"/>
            <w:tcBorders>
              <w:top w:val="single" w:sz="4" w:space="0" w:color="auto"/>
            </w:tcBorders>
          </w:tcPr>
          <w:p w:rsidR="00643DF1" w:rsidRDefault="00643DF1" w:rsidP="00643DF1">
            <w:pPr>
              <w:ind w:right="-83"/>
              <w:jc w:val="center"/>
              <w:rPr>
                <w:rFonts w:ascii="Times New Roman" w:hAnsi="Times New Roman" w:cs="Times New Roman"/>
                <w:sz w:val="24"/>
                <w:szCs w:val="24"/>
              </w:rPr>
            </w:pPr>
          </w:p>
        </w:tc>
        <w:tc>
          <w:tcPr>
            <w:tcW w:w="4110" w:type="dxa"/>
            <w:gridSpan w:val="2"/>
            <w:tcBorders>
              <w:top w:val="single" w:sz="4" w:space="0" w:color="auto"/>
            </w:tcBorders>
          </w:tcPr>
          <w:p w:rsidR="00643DF1" w:rsidRDefault="00643DF1" w:rsidP="00643DF1">
            <w:pPr>
              <w:ind w:left="-108"/>
              <w:rPr>
                <w:rFonts w:ascii="Times New Roman" w:hAnsi="Times New Roman" w:cs="Times New Roman"/>
                <w:sz w:val="24"/>
                <w:szCs w:val="24"/>
              </w:rPr>
            </w:pPr>
          </w:p>
        </w:tc>
        <w:tc>
          <w:tcPr>
            <w:tcW w:w="3402" w:type="dxa"/>
            <w:tcBorders>
              <w:top w:val="single" w:sz="4" w:space="0" w:color="auto"/>
            </w:tcBorders>
          </w:tcPr>
          <w:p w:rsidR="00643DF1" w:rsidRDefault="00643DF1" w:rsidP="00643DF1">
            <w:pPr>
              <w:pStyle w:val="a4"/>
              <w:ind w:left="-108"/>
              <w:rPr>
                <w:rFonts w:ascii="Times New Roman" w:hAnsi="Times New Roman"/>
                <w:sz w:val="24"/>
                <w:szCs w:val="24"/>
              </w:rPr>
            </w:pPr>
          </w:p>
        </w:tc>
        <w:tc>
          <w:tcPr>
            <w:tcW w:w="1276" w:type="dxa"/>
            <w:tcBorders>
              <w:top w:val="single" w:sz="4" w:space="0" w:color="auto"/>
            </w:tcBorders>
          </w:tcPr>
          <w:p w:rsidR="00643DF1" w:rsidRDefault="00643DF1" w:rsidP="00643DF1">
            <w:pPr>
              <w:ind w:left="-106" w:right="-118"/>
              <w:rPr>
                <w:rFonts w:ascii="Times New Roman" w:hAnsi="Times New Roman"/>
                <w:sz w:val="24"/>
                <w:szCs w:val="24"/>
              </w:rPr>
            </w:pPr>
          </w:p>
        </w:tc>
        <w:tc>
          <w:tcPr>
            <w:tcW w:w="6095" w:type="dxa"/>
            <w:tcBorders>
              <w:top w:val="single" w:sz="4" w:space="0" w:color="auto"/>
            </w:tcBorders>
          </w:tcPr>
          <w:p w:rsidR="00643DF1" w:rsidRPr="00E878E6" w:rsidRDefault="0031388E" w:rsidP="0031388E">
            <w:pPr>
              <w:ind w:left="-98" w:right="-108"/>
              <w:jc w:val="both"/>
              <w:rPr>
                <w:rFonts w:ascii="Times New Roman" w:hAnsi="Times New Roman" w:cs="Times New Roman"/>
                <w:sz w:val="24"/>
                <w:szCs w:val="24"/>
              </w:rPr>
            </w:pPr>
            <w:r w:rsidRPr="00E878E6">
              <w:rPr>
                <w:rFonts w:ascii="Times New Roman" w:hAnsi="Times New Roman" w:cs="Times New Roman"/>
                <w:sz w:val="24"/>
                <w:szCs w:val="24"/>
                <w:lang w:bidi="ru-RU"/>
              </w:rPr>
              <w:t>ственного инвестиционного Совета</w:t>
            </w:r>
            <w:r w:rsidRPr="00E878E6">
              <w:rPr>
                <w:rFonts w:ascii="Times New Roman" w:hAnsi="Times New Roman" w:cs="Times New Roman"/>
                <w:sz w:val="24"/>
                <w:szCs w:val="24"/>
              </w:rPr>
              <w:t xml:space="preserve">, на которых </w:t>
            </w:r>
            <w:r w:rsidRPr="00E878E6">
              <w:rPr>
                <w:rFonts w:ascii="Times New Roman" w:hAnsi="Times New Roman"/>
                <w:sz w:val="24"/>
                <w:szCs w:val="24"/>
              </w:rPr>
              <w:t xml:space="preserve">рассмотре </w:t>
            </w:r>
            <w:r w:rsidR="00643DF1" w:rsidRPr="00E878E6">
              <w:rPr>
                <w:rFonts w:ascii="Times New Roman" w:hAnsi="Times New Roman"/>
                <w:sz w:val="24"/>
                <w:szCs w:val="24"/>
              </w:rPr>
              <w:t>ны вопросы о</w:t>
            </w:r>
            <w:r w:rsidR="00643DF1" w:rsidRPr="00E878E6">
              <w:rPr>
                <w:rFonts w:ascii="Times New Roman" w:hAnsi="Times New Roman" w:cs="Times New Roman"/>
                <w:sz w:val="24"/>
                <w:szCs w:val="24"/>
              </w:rPr>
              <w:t xml:space="preserve"> </w:t>
            </w:r>
            <w:r w:rsidR="00643DF1" w:rsidRPr="00E878E6">
              <w:rPr>
                <w:rFonts w:ascii="Times New Roman" w:hAnsi="Times New Roman"/>
                <w:sz w:val="24"/>
                <w:szCs w:val="24"/>
              </w:rPr>
              <w:t>ходе реализации на территории Тимашевского района инвестиционных проектов в рамках инвестиционных соглашений, заключенных на инвестиционных Форумах Сочи 2014-2016 г.г., о реализации инвестиционного проекта «Строительство Тимашевской ТЭС с установленной электрической мощностью 180 МВт», о подготовке участия МО Тимашевский район в Российском инвестиционном форуме «Сочи-2017»,</w:t>
            </w:r>
            <w:r w:rsidR="00643DF1" w:rsidRPr="00E878E6">
              <w:rPr>
                <w:color w:val="000000"/>
              </w:rPr>
              <w:t xml:space="preserve">  </w:t>
            </w:r>
            <w:r w:rsidR="00643DF1" w:rsidRPr="00E878E6">
              <w:rPr>
                <w:rFonts w:ascii="Times New Roman" w:hAnsi="Times New Roman"/>
                <w:sz w:val="24"/>
                <w:szCs w:val="24"/>
              </w:rPr>
              <w:t>о подготовке новых инвестиционно-привлекательных земельных участков, находящихся на территории МО Тимашевский район для последующего формирования инвестиционных предложений и их включения в Единую систему Краснодарского края в рамках подготовки к форуму «Сочи-2018», о формировании перечня объектов, в отношении которых планируется заключение концессионных соглашений.</w:t>
            </w:r>
            <w:r w:rsidR="00643DF1" w:rsidRPr="00E878E6">
              <w:rPr>
                <w:color w:val="000000"/>
              </w:rPr>
              <w:t xml:space="preserve">  </w:t>
            </w:r>
            <w:r w:rsidR="00643DF1" w:rsidRPr="00E878E6">
              <w:rPr>
                <w:rFonts w:ascii="Times New Roman" w:hAnsi="Times New Roman"/>
                <w:sz w:val="24"/>
                <w:szCs w:val="24"/>
              </w:rPr>
              <w:t xml:space="preserve">Отделом экономики и прогнозирования в пре делах своей компетенции инвесторам оказывалась информационная и консультационная поддержка в вопросах по реализации инвестиционных проектов, об использовании механизмов </w:t>
            </w:r>
            <w:r w:rsidRPr="00E878E6">
              <w:rPr>
                <w:rFonts w:ascii="Times New Roman" w:hAnsi="Times New Roman"/>
                <w:sz w:val="24"/>
                <w:szCs w:val="24"/>
              </w:rPr>
              <w:t>МЧП</w:t>
            </w:r>
            <w:r w:rsidR="00643DF1" w:rsidRPr="00E878E6">
              <w:rPr>
                <w:rFonts w:ascii="Times New Roman" w:hAnsi="Times New Roman"/>
                <w:sz w:val="24"/>
                <w:szCs w:val="24"/>
              </w:rPr>
              <w:t xml:space="preserve"> и заключения концессионны</w:t>
            </w:r>
            <w:r w:rsidRPr="00E878E6">
              <w:rPr>
                <w:rFonts w:ascii="Times New Roman" w:hAnsi="Times New Roman"/>
                <w:sz w:val="24"/>
                <w:szCs w:val="24"/>
              </w:rPr>
              <w:t>х соглашений для обеспечения эф</w:t>
            </w:r>
            <w:r w:rsidR="00643DF1" w:rsidRPr="00E878E6">
              <w:rPr>
                <w:rFonts w:ascii="Times New Roman" w:hAnsi="Times New Roman"/>
                <w:sz w:val="24"/>
                <w:szCs w:val="24"/>
              </w:rPr>
              <w:t>фективного управления и использования муниципального имущества, технического переоснащения объектов муниципальной собственности; о формировании перечня объектов, в отношении которых планируется заключение концессионных соглашений; о внесении изменений в План создания объектов необходимой для инвесторов инфраструктуры в МО  Тимашевский район. Отделом экономики и прогнозирования в пределах своей компетенции инвесторам оказывалась информационная и консультационная поддержка в вопросах по реализации инвестиционных проектов.</w:t>
            </w:r>
          </w:p>
        </w:tc>
      </w:tr>
      <w:tr w:rsidR="0031388E" w:rsidRPr="0072346C" w:rsidTr="00594196">
        <w:trPr>
          <w:trHeight w:val="274"/>
        </w:trPr>
        <w:tc>
          <w:tcPr>
            <w:tcW w:w="568" w:type="dxa"/>
          </w:tcPr>
          <w:p w:rsidR="0031388E" w:rsidRDefault="00CD721F" w:rsidP="00643DF1">
            <w:pPr>
              <w:ind w:right="-83"/>
              <w:jc w:val="center"/>
              <w:rPr>
                <w:rFonts w:ascii="Times New Roman" w:hAnsi="Times New Roman" w:cs="Times New Roman"/>
                <w:sz w:val="24"/>
                <w:szCs w:val="24"/>
              </w:rPr>
            </w:pPr>
            <w:r>
              <w:rPr>
                <w:rFonts w:ascii="Times New Roman" w:hAnsi="Times New Roman" w:cs="Times New Roman"/>
                <w:sz w:val="24"/>
                <w:szCs w:val="24"/>
              </w:rPr>
              <w:t>4.5</w:t>
            </w:r>
          </w:p>
        </w:tc>
        <w:tc>
          <w:tcPr>
            <w:tcW w:w="4110" w:type="dxa"/>
            <w:gridSpan w:val="2"/>
          </w:tcPr>
          <w:p w:rsidR="0031388E" w:rsidRDefault="0031388E" w:rsidP="00643DF1">
            <w:pPr>
              <w:ind w:left="-108"/>
              <w:rPr>
                <w:rFonts w:ascii="Times New Roman" w:hAnsi="Times New Roman" w:cs="Times New Roman"/>
                <w:sz w:val="24"/>
                <w:szCs w:val="24"/>
              </w:rPr>
            </w:pPr>
            <w:r>
              <w:rPr>
                <w:rFonts w:ascii="Times New Roman" w:hAnsi="Times New Roman" w:cs="Times New Roman"/>
                <w:sz w:val="24"/>
                <w:szCs w:val="24"/>
              </w:rPr>
              <w:t>В целях повышения эффективности работы по поиску инвесторов осуществлять реализацию</w:t>
            </w:r>
          </w:p>
        </w:tc>
        <w:tc>
          <w:tcPr>
            <w:tcW w:w="3402" w:type="dxa"/>
          </w:tcPr>
          <w:p w:rsidR="0031388E" w:rsidRDefault="00CD721F" w:rsidP="00643DF1">
            <w:pPr>
              <w:ind w:left="-108" w:right="-108"/>
              <w:rPr>
                <w:rFonts w:ascii="Times New Roman" w:hAnsi="Times New Roman"/>
                <w:sz w:val="24"/>
                <w:szCs w:val="24"/>
              </w:rPr>
            </w:pPr>
            <w:r>
              <w:rPr>
                <w:rFonts w:ascii="Times New Roman" w:hAnsi="Times New Roman"/>
                <w:sz w:val="24"/>
                <w:szCs w:val="24"/>
              </w:rPr>
              <w:t>1.</w:t>
            </w:r>
            <w:r w:rsidRPr="0031734C">
              <w:rPr>
                <w:rFonts w:ascii="Times New Roman" w:hAnsi="Times New Roman"/>
                <w:sz w:val="24"/>
                <w:szCs w:val="24"/>
              </w:rPr>
              <w:t xml:space="preserve">Осуществление работы по обновлению и пополнению </w:t>
            </w:r>
            <w:r>
              <w:rPr>
                <w:rFonts w:ascii="Times New Roman" w:hAnsi="Times New Roman" w:cs="Times New Roman"/>
                <w:sz w:val="24"/>
                <w:szCs w:val="24"/>
              </w:rPr>
              <w:t>Единой системы инвестиционных</w:t>
            </w:r>
          </w:p>
        </w:tc>
        <w:tc>
          <w:tcPr>
            <w:tcW w:w="1276" w:type="dxa"/>
          </w:tcPr>
          <w:p w:rsidR="0031388E" w:rsidRDefault="0031388E" w:rsidP="00643DF1">
            <w:pPr>
              <w:ind w:left="-106" w:right="-118"/>
              <w:rPr>
                <w:rFonts w:ascii="Times New Roman" w:hAnsi="Times New Roman"/>
                <w:sz w:val="24"/>
                <w:szCs w:val="24"/>
              </w:rPr>
            </w:pPr>
            <w:r>
              <w:rPr>
                <w:rFonts w:ascii="Times New Roman" w:hAnsi="Times New Roman"/>
                <w:sz w:val="24"/>
                <w:szCs w:val="24"/>
              </w:rPr>
              <w:t>В соответствии с графиком</w:t>
            </w:r>
          </w:p>
        </w:tc>
        <w:tc>
          <w:tcPr>
            <w:tcW w:w="6095" w:type="dxa"/>
          </w:tcPr>
          <w:p w:rsidR="0031388E" w:rsidRPr="00E878E6" w:rsidRDefault="00CD721F" w:rsidP="00643DF1">
            <w:pPr>
              <w:ind w:left="-98" w:right="-107"/>
              <w:rPr>
                <w:rFonts w:ascii="Times New Roman" w:hAnsi="Times New Roman" w:cs="Times New Roman"/>
                <w:sz w:val="24"/>
                <w:szCs w:val="24"/>
              </w:rPr>
            </w:pPr>
            <w:r w:rsidRPr="00E878E6">
              <w:rPr>
                <w:rFonts w:ascii="Times New Roman" w:hAnsi="Times New Roman" w:cs="Times New Roman"/>
                <w:sz w:val="24"/>
                <w:szCs w:val="24"/>
              </w:rPr>
              <w:t xml:space="preserve">В рамках подготовки к Российскому инвестиционному форуму «Сочи-2017» и выполнения плана-графика мероприятий по подготовке презентации инвестиционного  </w:t>
            </w:r>
          </w:p>
        </w:tc>
      </w:tr>
      <w:tr w:rsidR="00CD721F" w:rsidRPr="0072346C" w:rsidTr="00594196">
        <w:trPr>
          <w:trHeight w:val="274"/>
        </w:trPr>
        <w:tc>
          <w:tcPr>
            <w:tcW w:w="568" w:type="dxa"/>
          </w:tcPr>
          <w:p w:rsidR="00CD721F" w:rsidRPr="0000446F" w:rsidRDefault="00CD721F" w:rsidP="00CD721F">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CD721F" w:rsidRPr="0000446F" w:rsidRDefault="00CD721F" w:rsidP="00CD721F">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CD721F" w:rsidRPr="009B359B" w:rsidRDefault="00CD721F" w:rsidP="00CD721F">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CD721F" w:rsidRPr="009B359B" w:rsidRDefault="00CD721F" w:rsidP="00CD721F">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CD721F" w:rsidRPr="00E878E6" w:rsidRDefault="00CD721F" w:rsidP="00CD721F">
            <w:pPr>
              <w:jc w:val="center"/>
              <w:rPr>
                <w:rFonts w:ascii="Times New Roman" w:hAnsi="Times New Roman" w:cs="Times New Roman"/>
                <w:sz w:val="24"/>
                <w:szCs w:val="24"/>
              </w:rPr>
            </w:pPr>
            <w:r w:rsidRPr="00E878E6">
              <w:rPr>
                <w:rFonts w:ascii="Times New Roman" w:hAnsi="Times New Roman" w:cs="Times New Roman"/>
                <w:sz w:val="24"/>
                <w:szCs w:val="24"/>
              </w:rPr>
              <w:t>5</w:t>
            </w:r>
          </w:p>
        </w:tc>
      </w:tr>
      <w:tr w:rsidR="00CD721F" w:rsidRPr="0072346C" w:rsidTr="00E878E6">
        <w:trPr>
          <w:trHeight w:val="2113"/>
        </w:trPr>
        <w:tc>
          <w:tcPr>
            <w:tcW w:w="568" w:type="dxa"/>
          </w:tcPr>
          <w:p w:rsidR="00CD721F" w:rsidRPr="0072346C" w:rsidRDefault="00CD721F" w:rsidP="00E878E6">
            <w:pPr>
              <w:ind w:right="-83"/>
              <w:jc w:val="center"/>
              <w:rPr>
                <w:rFonts w:ascii="Times New Roman" w:hAnsi="Times New Roman" w:cs="Times New Roman"/>
                <w:sz w:val="24"/>
                <w:szCs w:val="24"/>
              </w:rPr>
            </w:pPr>
          </w:p>
        </w:tc>
        <w:tc>
          <w:tcPr>
            <w:tcW w:w="4110" w:type="dxa"/>
            <w:gridSpan w:val="2"/>
          </w:tcPr>
          <w:p w:rsidR="00CD721F" w:rsidRPr="003F2FE1" w:rsidRDefault="00CD721F" w:rsidP="00CD721F">
            <w:pPr>
              <w:ind w:left="-108"/>
              <w:rPr>
                <w:rFonts w:ascii="Times New Roman" w:hAnsi="Times New Roman" w:cs="Times New Roman"/>
                <w:sz w:val="24"/>
                <w:szCs w:val="24"/>
              </w:rPr>
            </w:pPr>
            <w:r>
              <w:rPr>
                <w:rFonts w:ascii="Times New Roman" w:hAnsi="Times New Roman" w:cs="Times New Roman"/>
                <w:sz w:val="24"/>
                <w:szCs w:val="24"/>
              </w:rPr>
              <w:t>мероприятий, направленных на привлечение инвесторов для реализации инвестиционных предложений, включенных в Единую систему инвестиционных предложений Краснодарского края</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p>
        </w:tc>
        <w:tc>
          <w:tcPr>
            <w:tcW w:w="3402" w:type="dxa"/>
          </w:tcPr>
          <w:p w:rsidR="00CD721F" w:rsidRDefault="00CD721F" w:rsidP="00CD721F">
            <w:pPr>
              <w:ind w:left="-108" w:right="-108"/>
              <w:rPr>
                <w:rFonts w:ascii="Times New Roman" w:hAnsi="Times New Roman"/>
                <w:sz w:val="24"/>
                <w:szCs w:val="24"/>
              </w:rPr>
            </w:pPr>
            <w:r>
              <w:rPr>
                <w:rFonts w:ascii="Times New Roman" w:hAnsi="Times New Roman" w:cs="Times New Roman"/>
                <w:sz w:val="24"/>
                <w:szCs w:val="24"/>
              </w:rPr>
              <w:t>предложений Краснодарского края в соответствии с рекомендациями департамента инвестиций и развития малого и среднего предпринимательства графику предоставления материалов</w:t>
            </w:r>
            <w:r w:rsidRPr="0031734C">
              <w:rPr>
                <w:rFonts w:ascii="Times New Roman" w:hAnsi="Times New Roman"/>
                <w:sz w:val="24"/>
                <w:szCs w:val="24"/>
              </w:rPr>
              <w:t>;</w:t>
            </w:r>
          </w:p>
          <w:p w:rsidR="00CD721F" w:rsidRPr="0031734C" w:rsidRDefault="00CD721F" w:rsidP="00CD721F">
            <w:pPr>
              <w:ind w:left="-108" w:right="-108"/>
              <w:rPr>
                <w:rFonts w:ascii="Times New Roman" w:hAnsi="Times New Roman"/>
                <w:sz w:val="24"/>
                <w:szCs w:val="24"/>
              </w:rPr>
            </w:pPr>
            <w:r w:rsidRPr="0031734C">
              <w:rPr>
                <w:rFonts w:ascii="Times New Roman" w:hAnsi="Times New Roman"/>
                <w:sz w:val="24"/>
                <w:szCs w:val="24"/>
              </w:rPr>
              <w:t xml:space="preserve">Осуществление  подготовки рамочных соглашений, договоров для подписания на презентационных мероприятиях различного уровня (форумах, </w:t>
            </w:r>
          </w:p>
          <w:p w:rsidR="00CD721F" w:rsidRDefault="00CD721F" w:rsidP="00CD721F">
            <w:pPr>
              <w:ind w:left="-108" w:right="-108"/>
              <w:rPr>
                <w:rFonts w:ascii="Times New Roman" w:hAnsi="Times New Roman"/>
                <w:sz w:val="24"/>
                <w:szCs w:val="24"/>
              </w:rPr>
            </w:pPr>
            <w:r w:rsidRPr="0031734C">
              <w:rPr>
                <w:rFonts w:ascii="Times New Roman" w:hAnsi="Times New Roman"/>
                <w:sz w:val="24"/>
                <w:szCs w:val="24"/>
              </w:rPr>
              <w:t xml:space="preserve">выставках), согласование инвестиционных </w:t>
            </w:r>
            <w:r>
              <w:rPr>
                <w:rFonts w:ascii="Times New Roman" w:hAnsi="Times New Roman"/>
                <w:sz w:val="24"/>
                <w:szCs w:val="24"/>
              </w:rPr>
              <w:t>соглашений</w:t>
            </w:r>
            <w:r w:rsidRPr="0031734C">
              <w:rPr>
                <w:rFonts w:ascii="Times New Roman" w:hAnsi="Times New Roman"/>
                <w:sz w:val="24"/>
                <w:szCs w:val="24"/>
              </w:rPr>
              <w:t xml:space="preserve">, заключенных от имени администрации муниципального образования </w:t>
            </w:r>
            <w:r>
              <w:rPr>
                <w:rFonts w:ascii="Times New Roman" w:hAnsi="Times New Roman"/>
                <w:sz w:val="24"/>
                <w:szCs w:val="24"/>
              </w:rPr>
              <w:t>Тимашевский</w:t>
            </w:r>
            <w:r w:rsidRPr="0031734C">
              <w:rPr>
                <w:rFonts w:ascii="Times New Roman" w:hAnsi="Times New Roman"/>
                <w:sz w:val="24"/>
                <w:szCs w:val="24"/>
              </w:rPr>
              <w:t xml:space="preserve"> район; </w:t>
            </w:r>
          </w:p>
          <w:p w:rsidR="00CD721F" w:rsidRPr="0031734C" w:rsidRDefault="00CD721F" w:rsidP="00CD721F">
            <w:pPr>
              <w:ind w:left="-108" w:right="-108"/>
              <w:rPr>
                <w:rFonts w:ascii="Times New Roman" w:hAnsi="Times New Roman"/>
                <w:sz w:val="24"/>
                <w:szCs w:val="24"/>
              </w:rPr>
            </w:pPr>
            <w:r>
              <w:rPr>
                <w:rFonts w:ascii="Times New Roman" w:hAnsi="Times New Roman"/>
                <w:sz w:val="24"/>
                <w:szCs w:val="24"/>
              </w:rPr>
              <w:t>3.</w:t>
            </w:r>
            <w:r w:rsidRPr="0031734C">
              <w:rPr>
                <w:rFonts w:ascii="Times New Roman" w:hAnsi="Times New Roman"/>
                <w:sz w:val="24"/>
                <w:szCs w:val="24"/>
              </w:rPr>
              <w:t xml:space="preserve">Осуществление мероприятий по позиционированию </w:t>
            </w:r>
            <w:r>
              <w:rPr>
                <w:rFonts w:ascii="Times New Roman" w:hAnsi="Times New Roman"/>
                <w:sz w:val="24"/>
                <w:szCs w:val="24"/>
              </w:rPr>
              <w:t>Тимашевского</w:t>
            </w:r>
            <w:r w:rsidRPr="0031734C">
              <w:rPr>
                <w:rFonts w:ascii="Times New Roman" w:hAnsi="Times New Roman"/>
                <w:sz w:val="24"/>
                <w:szCs w:val="24"/>
              </w:rPr>
              <w:t xml:space="preserve"> района на международных и внутрироссийских рынках, осуществлен</w:t>
            </w:r>
            <w:r>
              <w:rPr>
                <w:rFonts w:ascii="Times New Roman" w:hAnsi="Times New Roman"/>
                <w:sz w:val="24"/>
                <w:szCs w:val="24"/>
              </w:rPr>
              <w:t>ие презентационной деятельности</w:t>
            </w:r>
          </w:p>
        </w:tc>
        <w:tc>
          <w:tcPr>
            <w:tcW w:w="1276" w:type="dxa"/>
          </w:tcPr>
          <w:p w:rsidR="00CD721F" w:rsidRPr="0031734C" w:rsidRDefault="00CD721F" w:rsidP="00CD721F">
            <w:pPr>
              <w:ind w:left="-106" w:right="-118"/>
              <w:rPr>
                <w:rFonts w:ascii="Times New Roman" w:hAnsi="Times New Roman"/>
                <w:sz w:val="24"/>
                <w:szCs w:val="24"/>
              </w:rPr>
            </w:pPr>
          </w:p>
        </w:tc>
        <w:tc>
          <w:tcPr>
            <w:tcW w:w="6095" w:type="dxa"/>
          </w:tcPr>
          <w:p w:rsidR="00CD721F" w:rsidRPr="00E878E6" w:rsidRDefault="00CD721F" w:rsidP="00CD721F">
            <w:pPr>
              <w:ind w:left="-98" w:right="-107"/>
              <w:rPr>
                <w:rFonts w:ascii="Times New Roman" w:hAnsi="Times New Roman" w:cs="Times New Roman"/>
                <w:sz w:val="24"/>
                <w:szCs w:val="24"/>
              </w:rPr>
            </w:pPr>
            <w:r w:rsidRPr="00E878E6">
              <w:rPr>
                <w:rFonts w:ascii="Times New Roman" w:hAnsi="Times New Roman" w:cs="Times New Roman"/>
                <w:sz w:val="24"/>
                <w:szCs w:val="24"/>
              </w:rPr>
              <w:t>потенциала Краснодарского края администрацией МО Тимашевский район сформирован перечень из 5 инвестиционных проектов и 6 инвестиционно-привлекательных земельных участков, запланированных для презентации на Форуме. На форуме «Сочи-2017» с представителями бизнеса было подписано 7 инвестиционных соглашений на общую сумму 1,7 млрд. руб. В рамках форума проведено более 30 встреч и переговоров с потенциальными инвесторами по вопро сам реализации инвестиционных проектов. Проведена мультимедийная презентация инвестиционных предложений района. Информация по инвестиционному потенциалу Тимашевского района размещалась в СМИ, на официальном сайте и инвестиционном портале МО Тимашевский район.</w:t>
            </w:r>
            <w:r w:rsidRPr="00E878E6">
              <w:rPr>
                <w:rFonts w:ascii="Times New Roman" w:hAnsi="Times New Roman" w:cs="Times New Roman"/>
                <w:color w:val="000000"/>
                <w:sz w:val="24"/>
                <w:szCs w:val="24"/>
              </w:rPr>
              <w:t xml:space="preserve"> </w:t>
            </w:r>
            <w:r w:rsidRPr="00E878E6">
              <w:rPr>
                <w:rFonts w:ascii="Times New Roman" w:hAnsi="Times New Roman" w:cs="Times New Roman"/>
                <w:sz w:val="24"/>
                <w:szCs w:val="24"/>
              </w:rPr>
              <w:t xml:space="preserve">Инвестиционный уполномоченный МО Тимашевский район: </w:t>
            </w:r>
          </w:p>
          <w:p w:rsidR="00CD721F" w:rsidRPr="00E878E6" w:rsidRDefault="00CD721F" w:rsidP="00E878E6">
            <w:pPr>
              <w:ind w:left="-98" w:right="-107"/>
              <w:jc w:val="both"/>
              <w:rPr>
                <w:rFonts w:ascii="Times New Roman" w:hAnsi="Times New Roman" w:cs="Times New Roman"/>
                <w:sz w:val="24"/>
                <w:szCs w:val="24"/>
              </w:rPr>
            </w:pPr>
            <w:r w:rsidRPr="00E878E6">
              <w:rPr>
                <w:rFonts w:ascii="Times New Roman" w:hAnsi="Times New Roman" w:cs="Times New Roman"/>
                <w:sz w:val="24"/>
                <w:szCs w:val="24"/>
              </w:rPr>
              <w:t xml:space="preserve">С 28.03. по 31.03.2017 инвестиционный уполномоченный принял участие в </w:t>
            </w:r>
            <w:r w:rsidRPr="00E878E6">
              <w:rPr>
                <w:rFonts w:ascii="Times New Roman" w:hAnsi="Times New Roman" w:cs="Times New Roman"/>
                <w:sz w:val="24"/>
                <w:szCs w:val="24"/>
                <w:lang w:val="en-US"/>
              </w:rPr>
              <w:t>IV</w:t>
            </w:r>
            <w:r w:rsidRPr="00E878E6">
              <w:rPr>
                <w:rFonts w:ascii="Times New Roman" w:hAnsi="Times New Roman" w:cs="Times New Roman"/>
                <w:sz w:val="24"/>
                <w:szCs w:val="24"/>
              </w:rPr>
              <w:t xml:space="preserve"> инфраструктурном конгрессе «Российская неделя государственно-частного партнерства» (г. Москва). В рамках конгресса </w:t>
            </w:r>
            <w:r w:rsidRPr="00E878E6">
              <w:rPr>
                <w:rFonts w:ascii="Times New Roman" w:eastAsia="Times New Roman" w:hAnsi="Times New Roman" w:cs="Times New Roman"/>
                <w:sz w:val="24"/>
                <w:szCs w:val="24"/>
              </w:rPr>
              <w:t xml:space="preserve">30 марта 2017 года в ходе работы круглого стола «ГЧП в ЖКХ» инвестиционный уполномоченный принял участие в обсуждении вопросов, связанных с проблемами коммунальной инфраструктуры малых поселений и роли региона в их решении. Так же в рамках работы конгресса инвестиционным уполномоченным муниципального образования Тимашевский район проведены рабочие встречи по вопросам инвестиционного сотрудничества и привлечения инвесторов с представителем ПАО «Сбербанк России» (г. Москва) - исполнительным директором по проектному финансированию В.В. Афониным, генеральным директором группы компаний «Технопром» (г. Москва) Долгомер В.В., начальником отдела развития инфраструктуры, организации взаимодействия и сотрудничества с СОК «Комчил» ГАУК «Московское агентство организации отдыха и туризма» (г. Москва) Ю. Мурлык. </w:t>
            </w:r>
          </w:p>
        </w:tc>
      </w:tr>
      <w:tr w:rsidR="00E878E6" w:rsidRPr="0072346C" w:rsidTr="00594196">
        <w:trPr>
          <w:trHeight w:val="192"/>
        </w:trPr>
        <w:tc>
          <w:tcPr>
            <w:tcW w:w="568" w:type="dxa"/>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E878E6" w:rsidRPr="00E878E6" w:rsidRDefault="00E878E6" w:rsidP="00E878E6">
            <w:pPr>
              <w:jc w:val="center"/>
              <w:rPr>
                <w:rFonts w:ascii="Times New Roman" w:hAnsi="Times New Roman" w:cs="Times New Roman"/>
                <w:sz w:val="24"/>
                <w:szCs w:val="24"/>
              </w:rPr>
            </w:pPr>
            <w:r w:rsidRPr="00E878E6">
              <w:rPr>
                <w:rFonts w:ascii="Times New Roman" w:hAnsi="Times New Roman" w:cs="Times New Roman"/>
                <w:sz w:val="24"/>
                <w:szCs w:val="24"/>
              </w:rPr>
              <w:t>5</w:t>
            </w:r>
          </w:p>
        </w:tc>
      </w:tr>
      <w:tr w:rsidR="00E878E6" w:rsidRPr="0072346C" w:rsidTr="00594196">
        <w:trPr>
          <w:trHeight w:val="192"/>
        </w:trPr>
        <w:tc>
          <w:tcPr>
            <w:tcW w:w="568" w:type="dxa"/>
          </w:tcPr>
          <w:p w:rsidR="00E878E6" w:rsidRDefault="00E878E6" w:rsidP="00E878E6">
            <w:pPr>
              <w:ind w:right="-83"/>
              <w:jc w:val="center"/>
              <w:rPr>
                <w:rFonts w:ascii="Times New Roman" w:hAnsi="Times New Roman" w:cs="Times New Roman"/>
                <w:sz w:val="24"/>
                <w:szCs w:val="24"/>
              </w:rPr>
            </w:pPr>
          </w:p>
        </w:tc>
        <w:tc>
          <w:tcPr>
            <w:tcW w:w="4110" w:type="dxa"/>
            <w:gridSpan w:val="2"/>
          </w:tcPr>
          <w:p w:rsidR="00E878E6" w:rsidRDefault="00E878E6" w:rsidP="00E878E6">
            <w:pPr>
              <w:ind w:left="-108" w:right="-108"/>
              <w:rPr>
                <w:rFonts w:ascii="Times New Roman" w:hAnsi="Times New Roman" w:cs="Times New Roman"/>
                <w:sz w:val="24"/>
                <w:szCs w:val="24"/>
              </w:rPr>
            </w:pPr>
          </w:p>
        </w:tc>
        <w:tc>
          <w:tcPr>
            <w:tcW w:w="3402" w:type="dxa"/>
          </w:tcPr>
          <w:p w:rsidR="00E878E6" w:rsidRDefault="00E878E6" w:rsidP="00E878E6">
            <w:pPr>
              <w:ind w:left="-108" w:right="-108"/>
              <w:rPr>
                <w:rFonts w:ascii="Times New Roman" w:hAnsi="Times New Roman"/>
                <w:sz w:val="24"/>
                <w:szCs w:val="24"/>
              </w:rPr>
            </w:pPr>
          </w:p>
        </w:tc>
        <w:tc>
          <w:tcPr>
            <w:tcW w:w="1276" w:type="dxa"/>
          </w:tcPr>
          <w:p w:rsidR="00E878E6" w:rsidRPr="0031734C" w:rsidRDefault="00E878E6" w:rsidP="00E878E6">
            <w:pPr>
              <w:ind w:left="-108" w:right="-116"/>
              <w:rPr>
                <w:rFonts w:ascii="Times New Roman" w:hAnsi="Times New Roman"/>
                <w:sz w:val="24"/>
                <w:szCs w:val="24"/>
              </w:rPr>
            </w:pPr>
          </w:p>
        </w:tc>
        <w:tc>
          <w:tcPr>
            <w:tcW w:w="6095" w:type="dxa"/>
          </w:tcPr>
          <w:p w:rsidR="00E878E6" w:rsidRPr="00E878E6" w:rsidRDefault="00E878E6" w:rsidP="00E878E6">
            <w:pPr>
              <w:ind w:left="-98" w:right="-107"/>
              <w:jc w:val="both"/>
              <w:rPr>
                <w:rFonts w:ascii="Times New Roman" w:hAnsi="Times New Roman" w:cs="Times New Roman"/>
                <w:sz w:val="24"/>
                <w:szCs w:val="24"/>
              </w:rPr>
            </w:pPr>
            <w:r w:rsidRPr="00E878E6">
              <w:rPr>
                <w:rFonts w:ascii="Times New Roman" w:hAnsi="Times New Roman" w:cs="Times New Roman"/>
                <w:sz w:val="24"/>
                <w:szCs w:val="24"/>
              </w:rPr>
              <w:t xml:space="preserve">03.04.2017 - на семинаре «Практики внедрения Стандарта развития конкуренции в субъектах РФ» (г. Казань) инвестиционный уполномоченный выступил с докладом и презентацией: «Тимашевский район – территория здоровой конкуренции», в котором были отражены основные мероприятия муниципалитета по формированию благоприятного инвестиционного климата и здоровой конкуренции для инвесторов, а также проведена презентация инвестиционного потенциала района (реализованные, реализуемые и планируемые к реализации инвестиционные проекты). </w:t>
            </w:r>
          </w:p>
          <w:p w:rsidR="00E878E6" w:rsidRPr="00E878E6" w:rsidRDefault="00E878E6" w:rsidP="00E878E6">
            <w:pPr>
              <w:pStyle w:val="af1"/>
              <w:spacing w:before="0" w:beforeAutospacing="0" w:after="0" w:afterAutospacing="0"/>
              <w:ind w:left="-98" w:right="-107"/>
              <w:jc w:val="both"/>
              <w:rPr>
                <w:rFonts w:ascii="Times New Roman" w:hAnsi="Times New Roman" w:cs="Times New Roman"/>
                <w:color w:val="auto"/>
                <w:sz w:val="24"/>
                <w:szCs w:val="24"/>
              </w:rPr>
            </w:pPr>
            <w:r w:rsidRPr="00E878E6">
              <w:rPr>
                <w:rFonts w:ascii="Times New Roman" w:hAnsi="Times New Roman" w:cs="Times New Roman"/>
                <w:color w:val="auto"/>
                <w:sz w:val="24"/>
                <w:szCs w:val="24"/>
              </w:rPr>
              <w:t xml:space="preserve">09.06.2017 в г. Новороссийске инвестиционный уполномоченный принял участие в выездной стажировке по программе «Федеральная практика» Минпромторга России в Южном федеральном округе.  В ходе мероприятия инвестиционным уполномоченным проведены дискуссионные встречи с представителями муниципальных образований Краснодарского края и промышленных предприятий, с целью взаимодействия по экономическим и инвестиционным вопросам развития промышленной отрасли. </w:t>
            </w:r>
          </w:p>
          <w:p w:rsidR="00E878E6" w:rsidRPr="00E878E6" w:rsidRDefault="00E878E6" w:rsidP="00830F6A">
            <w:pPr>
              <w:ind w:left="-98" w:right="-107"/>
              <w:jc w:val="both"/>
              <w:rPr>
                <w:rFonts w:ascii="Times New Roman" w:eastAsia="Times New Roman" w:hAnsi="Times New Roman" w:cs="Times New Roman"/>
                <w:sz w:val="24"/>
                <w:szCs w:val="24"/>
                <w:lang w:eastAsia="ru-RU"/>
              </w:rPr>
            </w:pPr>
            <w:r w:rsidRPr="00E878E6">
              <w:rPr>
                <w:rFonts w:ascii="Times New Roman" w:hAnsi="Times New Roman" w:cs="Times New Roman"/>
                <w:sz w:val="24"/>
                <w:szCs w:val="24"/>
              </w:rPr>
              <w:t xml:space="preserve">29.06.2017 инвестиционный уполномоченный принял участие в краевом семинаре на тему: «Итоги внедрения стандарта развития конкуренции в 2016 году». </w:t>
            </w:r>
            <w:r w:rsidRPr="00E878E6">
              <w:rPr>
                <w:rFonts w:ascii="Times New Roman" w:eastAsia="Times New Roman" w:hAnsi="Times New Roman" w:cs="Times New Roman"/>
                <w:bCs/>
                <w:sz w:val="24"/>
                <w:szCs w:val="24"/>
              </w:rPr>
              <w:t xml:space="preserve">По результатам 2016 года рейтинга комплексной оценки деятельности муниципальных образований Краснодарского края по содействию развитию конкуренции и обеспечению условий для благоприятного инвестиционного климата Тимашевский район занял первое место в крае из 44 районов, главе муниципального образования Тимашевский район главой администрации (губернатором) Краснодарского края вручена Почетная грамота администрации Краснодарского края. </w:t>
            </w:r>
            <w:r w:rsidRPr="00E878E6">
              <w:rPr>
                <w:rFonts w:ascii="Times New Roman" w:eastAsia="Times New Roman" w:hAnsi="Times New Roman" w:cs="Times New Roman"/>
                <w:sz w:val="24"/>
                <w:szCs w:val="24"/>
              </w:rPr>
              <w:t xml:space="preserve">6 июня 2017 года на территории ОАО Кондитерский комбинат «Кубань» совместно с Министерством экономики Краснодарского края для 24 предприятий Тимашевского и </w:t>
            </w:r>
            <w:r w:rsidR="00830F6A" w:rsidRPr="00E878E6">
              <w:rPr>
                <w:rFonts w:ascii="Times New Roman" w:eastAsia="Times New Roman" w:hAnsi="Times New Roman" w:cs="Times New Roman"/>
                <w:sz w:val="24"/>
                <w:szCs w:val="24"/>
              </w:rPr>
              <w:t>близлежащих районов организован обучающий</w:t>
            </w:r>
          </w:p>
        </w:tc>
      </w:tr>
      <w:tr w:rsidR="00E878E6" w:rsidRPr="0072346C" w:rsidTr="00594196">
        <w:trPr>
          <w:trHeight w:val="192"/>
        </w:trPr>
        <w:tc>
          <w:tcPr>
            <w:tcW w:w="568" w:type="dxa"/>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E878E6" w:rsidRPr="00E878E6" w:rsidRDefault="00E878E6" w:rsidP="00E878E6">
            <w:pPr>
              <w:jc w:val="center"/>
              <w:rPr>
                <w:rFonts w:ascii="Times New Roman" w:hAnsi="Times New Roman" w:cs="Times New Roman"/>
                <w:sz w:val="24"/>
                <w:szCs w:val="24"/>
              </w:rPr>
            </w:pPr>
            <w:r w:rsidRPr="00E878E6">
              <w:rPr>
                <w:rFonts w:ascii="Times New Roman" w:hAnsi="Times New Roman" w:cs="Times New Roman"/>
                <w:sz w:val="24"/>
                <w:szCs w:val="24"/>
              </w:rPr>
              <w:t>5</w:t>
            </w:r>
          </w:p>
        </w:tc>
      </w:tr>
      <w:tr w:rsidR="00E878E6" w:rsidRPr="0072346C" w:rsidTr="00594196">
        <w:trPr>
          <w:trHeight w:val="192"/>
        </w:trPr>
        <w:tc>
          <w:tcPr>
            <w:tcW w:w="568" w:type="dxa"/>
          </w:tcPr>
          <w:p w:rsidR="00E878E6" w:rsidRDefault="00E878E6" w:rsidP="00E878E6">
            <w:pPr>
              <w:ind w:right="-83"/>
              <w:jc w:val="center"/>
              <w:rPr>
                <w:rFonts w:ascii="Times New Roman" w:hAnsi="Times New Roman" w:cs="Times New Roman"/>
                <w:sz w:val="24"/>
                <w:szCs w:val="24"/>
              </w:rPr>
            </w:pPr>
          </w:p>
        </w:tc>
        <w:tc>
          <w:tcPr>
            <w:tcW w:w="4110" w:type="dxa"/>
            <w:gridSpan w:val="2"/>
          </w:tcPr>
          <w:p w:rsidR="00E878E6" w:rsidRDefault="00E878E6" w:rsidP="00E878E6">
            <w:pPr>
              <w:ind w:left="-108" w:right="-108"/>
              <w:rPr>
                <w:rFonts w:ascii="Times New Roman" w:hAnsi="Times New Roman" w:cs="Times New Roman"/>
                <w:sz w:val="24"/>
                <w:szCs w:val="24"/>
              </w:rPr>
            </w:pPr>
          </w:p>
        </w:tc>
        <w:tc>
          <w:tcPr>
            <w:tcW w:w="3402" w:type="dxa"/>
          </w:tcPr>
          <w:p w:rsidR="00E878E6" w:rsidRDefault="00E878E6" w:rsidP="00E878E6">
            <w:pPr>
              <w:ind w:left="-108" w:right="-108"/>
              <w:rPr>
                <w:rFonts w:ascii="Times New Roman" w:hAnsi="Times New Roman"/>
                <w:sz w:val="24"/>
                <w:szCs w:val="24"/>
              </w:rPr>
            </w:pPr>
          </w:p>
        </w:tc>
        <w:tc>
          <w:tcPr>
            <w:tcW w:w="1276" w:type="dxa"/>
          </w:tcPr>
          <w:p w:rsidR="00E878E6" w:rsidRPr="0031734C" w:rsidRDefault="00E878E6" w:rsidP="00E878E6">
            <w:pPr>
              <w:ind w:left="-108" w:right="-116"/>
              <w:rPr>
                <w:rFonts w:ascii="Times New Roman" w:hAnsi="Times New Roman"/>
                <w:sz w:val="24"/>
                <w:szCs w:val="24"/>
              </w:rPr>
            </w:pPr>
          </w:p>
        </w:tc>
        <w:tc>
          <w:tcPr>
            <w:tcW w:w="6095" w:type="dxa"/>
          </w:tcPr>
          <w:p w:rsidR="00E878E6" w:rsidRPr="00E878E6" w:rsidRDefault="00E878E6" w:rsidP="00E878E6">
            <w:pPr>
              <w:ind w:left="-108" w:right="-107"/>
              <w:jc w:val="both"/>
              <w:rPr>
                <w:rFonts w:ascii="Times New Roman" w:eastAsia="Times New Roman" w:hAnsi="Times New Roman" w:cs="Times New Roman"/>
                <w:sz w:val="24"/>
                <w:szCs w:val="24"/>
                <w:lang w:eastAsia="ru-RU"/>
              </w:rPr>
            </w:pPr>
            <w:r w:rsidRPr="00E878E6">
              <w:rPr>
                <w:rFonts w:ascii="Times New Roman" w:eastAsia="Times New Roman" w:hAnsi="Times New Roman" w:cs="Times New Roman"/>
                <w:sz w:val="24"/>
                <w:szCs w:val="24"/>
              </w:rPr>
              <w:t>семинар по принципам, методам и инструментам Бережливого производства на производственном предприятии (система Лин) на тему "Перспективность внедрения технологий бережливого производства с целью повышения производительности труда". В 2017 году НАО «Тимашевское ДРСУ» прошло отбор и получило субсидию (1 млн. руб.) на внедрение технологий бережливого производства.</w:t>
            </w:r>
          </w:p>
        </w:tc>
      </w:tr>
      <w:tr w:rsidR="00E878E6" w:rsidRPr="0072346C" w:rsidTr="00594196">
        <w:trPr>
          <w:trHeight w:val="192"/>
        </w:trPr>
        <w:tc>
          <w:tcPr>
            <w:tcW w:w="568" w:type="dxa"/>
          </w:tcPr>
          <w:p w:rsidR="00E878E6" w:rsidRDefault="00E878E6" w:rsidP="00E878E6">
            <w:pPr>
              <w:ind w:right="-83"/>
              <w:jc w:val="center"/>
              <w:rPr>
                <w:rFonts w:ascii="Times New Roman" w:hAnsi="Times New Roman" w:cs="Times New Roman"/>
                <w:sz w:val="24"/>
                <w:szCs w:val="24"/>
              </w:rPr>
            </w:pPr>
            <w:r>
              <w:rPr>
                <w:rFonts w:ascii="Times New Roman" w:hAnsi="Times New Roman" w:cs="Times New Roman"/>
                <w:sz w:val="24"/>
                <w:szCs w:val="24"/>
              </w:rPr>
              <w:t>4.6</w:t>
            </w:r>
          </w:p>
        </w:tc>
        <w:tc>
          <w:tcPr>
            <w:tcW w:w="4110" w:type="dxa"/>
            <w:gridSpan w:val="2"/>
          </w:tcPr>
          <w:p w:rsidR="00E878E6" w:rsidRPr="002E52BF" w:rsidRDefault="00E878E6" w:rsidP="00E878E6">
            <w:pPr>
              <w:ind w:left="-108" w:right="-108"/>
              <w:rPr>
                <w:rFonts w:ascii="Times New Roman" w:hAnsi="Times New Roman" w:cs="Times New Roman"/>
                <w:sz w:val="24"/>
                <w:szCs w:val="24"/>
              </w:rPr>
            </w:pPr>
            <w:r>
              <w:rPr>
                <w:rFonts w:ascii="Times New Roman" w:hAnsi="Times New Roman" w:cs="Times New Roman"/>
                <w:sz w:val="24"/>
                <w:szCs w:val="24"/>
              </w:rPr>
              <w:t>Планирование развития</w:t>
            </w:r>
            <w:r w:rsidRPr="002E52BF">
              <w:rPr>
                <w:rFonts w:ascii="Times New Roman" w:hAnsi="Times New Roman" w:cs="Times New Roman"/>
                <w:sz w:val="24"/>
                <w:szCs w:val="24"/>
              </w:rPr>
              <w:t xml:space="preserve"> инвестиционного потенциала муниципального образования (инвестиционные проекты, планируемые к реализации) с учетом возможности подключения объектов к сетям тепло-, газо-, электро-, водоснабжения и водоотведения</w:t>
            </w:r>
            <w:r w:rsidR="00830F6A" w:rsidRPr="00F552AA">
              <w:rPr>
                <w:rFonts w:ascii="Times New Roman" w:hAnsi="Times New Roman"/>
                <w:i/>
                <w:sz w:val="24"/>
                <w:szCs w:val="24"/>
              </w:rPr>
              <w:t>(пункт выполнен)</w:t>
            </w:r>
          </w:p>
        </w:tc>
        <w:tc>
          <w:tcPr>
            <w:tcW w:w="3402" w:type="dxa"/>
          </w:tcPr>
          <w:p w:rsidR="00E878E6" w:rsidRPr="0000446F" w:rsidRDefault="00E878E6" w:rsidP="00E878E6">
            <w:pPr>
              <w:ind w:left="-108" w:right="-108"/>
              <w:rPr>
                <w:rFonts w:ascii="Times New Roman" w:hAnsi="Times New Roman" w:cs="Times New Roman"/>
                <w:sz w:val="24"/>
                <w:szCs w:val="24"/>
              </w:rPr>
            </w:pPr>
            <w:r>
              <w:rPr>
                <w:rFonts w:ascii="Times New Roman" w:hAnsi="Times New Roman"/>
                <w:sz w:val="24"/>
                <w:szCs w:val="24"/>
              </w:rPr>
              <w:t>Обеспечение реализации мероприятий Плана создания инвестиционных объектов необходимой для инвесторов инфраструктуры</w:t>
            </w:r>
          </w:p>
        </w:tc>
        <w:tc>
          <w:tcPr>
            <w:tcW w:w="1276" w:type="dxa"/>
          </w:tcPr>
          <w:p w:rsidR="00E878E6" w:rsidRPr="0000446F" w:rsidRDefault="00E878E6" w:rsidP="00E878E6">
            <w:pPr>
              <w:ind w:left="-108" w:right="-116"/>
              <w:rPr>
                <w:rFonts w:ascii="Times New Roman" w:hAnsi="Times New Roman" w:cs="Times New Roman"/>
                <w:sz w:val="24"/>
                <w:szCs w:val="24"/>
              </w:rPr>
            </w:pPr>
            <w:r w:rsidRPr="0031734C">
              <w:rPr>
                <w:rFonts w:ascii="Times New Roman" w:hAnsi="Times New Roman"/>
                <w:sz w:val="24"/>
                <w:szCs w:val="24"/>
              </w:rPr>
              <w:t xml:space="preserve">На постоянной основе </w:t>
            </w:r>
          </w:p>
        </w:tc>
        <w:tc>
          <w:tcPr>
            <w:tcW w:w="6095" w:type="dxa"/>
          </w:tcPr>
          <w:p w:rsidR="00E878E6" w:rsidRPr="00E878E6" w:rsidRDefault="00E878E6" w:rsidP="00E878E6">
            <w:pPr>
              <w:ind w:left="-108" w:right="-107"/>
              <w:jc w:val="both"/>
              <w:rPr>
                <w:rFonts w:ascii="Times New Roman" w:eastAsia="Times New Roman" w:hAnsi="Times New Roman" w:cs="Times New Roman"/>
                <w:sz w:val="28"/>
                <w:szCs w:val="28"/>
                <w:lang w:eastAsia="ru-RU"/>
              </w:rPr>
            </w:pPr>
            <w:r w:rsidRPr="00E878E6">
              <w:rPr>
                <w:rFonts w:ascii="Times New Roman" w:eastAsia="Times New Roman" w:hAnsi="Times New Roman" w:cs="Times New Roman"/>
                <w:sz w:val="24"/>
                <w:szCs w:val="24"/>
                <w:lang w:eastAsia="ru-RU"/>
              </w:rPr>
              <w:t>При формировании комплекта материалов по планируемым к реализации инвестиционным проектам администрация МО Тимашевский район запрашивает предварительные технические условия подключения к инженерным сетям</w:t>
            </w:r>
            <w:r w:rsidRPr="00E878E6">
              <w:rPr>
                <w:rFonts w:ascii="Times New Roman" w:eastAsia="Times New Roman" w:hAnsi="Times New Roman" w:cs="Times New Roman"/>
                <w:sz w:val="28"/>
                <w:szCs w:val="28"/>
                <w:lang w:eastAsia="ru-RU"/>
              </w:rPr>
              <w:t>.</w:t>
            </w:r>
          </w:p>
          <w:p w:rsidR="00E878E6" w:rsidRPr="00E878E6" w:rsidRDefault="00E878E6" w:rsidP="00E878E6">
            <w:pPr>
              <w:pStyle w:val="a5"/>
              <w:ind w:left="-108" w:right="-108"/>
            </w:pPr>
          </w:p>
        </w:tc>
      </w:tr>
      <w:tr w:rsidR="00E878E6" w:rsidRPr="0072346C" w:rsidTr="00830F6A">
        <w:trPr>
          <w:trHeight w:val="270"/>
        </w:trPr>
        <w:tc>
          <w:tcPr>
            <w:tcW w:w="568" w:type="dxa"/>
          </w:tcPr>
          <w:p w:rsidR="00E878E6" w:rsidRPr="0000446F" w:rsidRDefault="00E878E6" w:rsidP="00E878E6">
            <w:pPr>
              <w:jc w:val="center"/>
              <w:rPr>
                <w:rFonts w:ascii="Times New Roman" w:hAnsi="Times New Roman" w:cs="Times New Roman"/>
                <w:sz w:val="24"/>
                <w:szCs w:val="24"/>
              </w:rPr>
            </w:pPr>
            <w:r>
              <w:rPr>
                <w:rFonts w:ascii="Times New Roman" w:hAnsi="Times New Roman" w:cs="Times New Roman"/>
                <w:sz w:val="24"/>
                <w:szCs w:val="24"/>
              </w:rPr>
              <w:t>4.7</w:t>
            </w:r>
          </w:p>
          <w:p w:rsidR="00E878E6" w:rsidRPr="0000446F" w:rsidRDefault="00E878E6" w:rsidP="00E878E6">
            <w:pPr>
              <w:ind w:right="-83"/>
              <w:jc w:val="center"/>
              <w:rPr>
                <w:rFonts w:ascii="Times New Roman" w:hAnsi="Times New Roman" w:cs="Times New Roman"/>
                <w:sz w:val="24"/>
                <w:szCs w:val="24"/>
              </w:rPr>
            </w:pPr>
          </w:p>
        </w:tc>
        <w:tc>
          <w:tcPr>
            <w:tcW w:w="4110" w:type="dxa"/>
            <w:gridSpan w:val="2"/>
          </w:tcPr>
          <w:p w:rsidR="00E878E6" w:rsidRPr="0000446F" w:rsidRDefault="00E878E6" w:rsidP="00E878E6">
            <w:pPr>
              <w:ind w:left="-109"/>
              <w:rPr>
                <w:rFonts w:ascii="Times New Roman" w:hAnsi="Times New Roman" w:cs="Times New Roman"/>
                <w:sz w:val="24"/>
                <w:szCs w:val="24"/>
              </w:rPr>
            </w:pPr>
            <w:r>
              <w:rPr>
                <w:rFonts w:ascii="Times New Roman" w:hAnsi="Times New Roman" w:cs="Times New Roman"/>
                <w:sz w:val="24"/>
                <w:szCs w:val="24"/>
              </w:rPr>
              <w:t>Доведение до предприятий информации о мерах государственной поддержки инвестиционной деятельности, действующих на региональном уровне</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p>
        </w:tc>
        <w:tc>
          <w:tcPr>
            <w:tcW w:w="3402" w:type="dxa"/>
          </w:tcPr>
          <w:p w:rsidR="00E878E6" w:rsidRPr="0000446F" w:rsidRDefault="00E878E6" w:rsidP="00E878E6">
            <w:pPr>
              <w:ind w:left="-108"/>
              <w:rPr>
                <w:rFonts w:ascii="Times New Roman" w:hAnsi="Times New Roman" w:cs="Times New Roman"/>
                <w:sz w:val="24"/>
                <w:szCs w:val="24"/>
              </w:rPr>
            </w:pPr>
            <w:r>
              <w:rPr>
                <w:rFonts w:ascii="Times New Roman" w:hAnsi="Times New Roman" w:cs="Times New Roman"/>
                <w:sz w:val="24"/>
                <w:szCs w:val="24"/>
              </w:rPr>
              <w:t>Информирование</w:t>
            </w:r>
            <w:r w:rsidRPr="009F74F6">
              <w:rPr>
                <w:rFonts w:ascii="Times New Roman" w:hAnsi="Times New Roman" w:cs="Times New Roman"/>
                <w:sz w:val="24"/>
                <w:szCs w:val="24"/>
              </w:rPr>
              <w:t xml:space="preserve"> о мерах государственной поддержки и условиях ее предоставления чере</w:t>
            </w:r>
            <w:r>
              <w:rPr>
                <w:rFonts w:ascii="Times New Roman" w:hAnsi="Times New Roman" w:cs="Times New Roman"/>
                <w:sz w:val="24"/>
                <w:szCs w:val="24"/>
              </w:rPr>
              <w:t>з средства массовой инфор мации,</w:t>
            </w:r>
            <w:r w:rsidRPr="009F74F6">
              <w:rPr>
                <w:rFonts w:ascii="Times New Roman" w:hAnsi="Times New Roman" w:cs="Times New Roman"/>
                <w:sz w:val="24"/>
                <w:szCs w:val="24"/>
              </w:rPr>
              <w:t xml:space="preserve"> </w:t>
            </w:r>
            <w:r>
              <w:rPr>
                <w:rFonts w:ascii="Times New Roman" w:hAnsi="Times New Roman" w:cs="Times New Roman"/>
                <w:sz w:val="24"/>
                <w:szCs w:val="24"/>
              </w:rPr>
              <w:t>на сайте администрации муниципального</w:t>
            </w:r>
          </w:p>
          <w:p w:rsidR="00E878E6" w:rsidRPr="0000446F" w:rsidRDefault="00E878E6" w:rsidP="00E878E6">
            <w:pPr>
              <w:ind w:left="-123" w:right="-100"/>
              <w:rPr>
                <w:rFonts w:ascii="Times New Roman" w:hAnsi="Times New Roman" w:cs="Times New Roman"/>
                <w:sz w:val="24"/>
                <w:szCs w:val="24"/>
              </w:rPr>
            </w:pPr>
            <w:r>
              <w:rPr>
                <w:rFonts w:ascii="Times New Roman" w:hAnsi="Times New Roman" w:cs="Times New Roman"/>
                <w:sz w:val="24"/>
                <w:szCs w:val="24"/>
              </w:rPr>
              <w:t>образования  Тимашевский район, на совете по предпринимательству и в ходе рабочих встреч с руководителями предприятий и организаций района</w:t>
            </w:r>
          </w:p>
        </w:tc>
        <w:tc>
          <w:tcPr>
            <w:tcW w:w="1276" w:type="dxa"/>
          </w:tcPr>
          <w:p w:rsidR="00E878E6" w:rsidRDefault="00E878E6" w:rsidP="00E878E6">
            <w:pPr>
              <w:rPr>
                <w:rFonts w:ascii="Times New Roman" w:hAnsi="Times New Roman"/>
                <w:sz w:val="24"/>
                <w:szCs w:val="24"/>
              </w:rPr>
            </w:pPr>
            <w:r>
              <w:rPr>
                <w:rFonts w:ascii="Times New Roman" w:hAnsi="Times New Roman"/>
                <w:sz w:val="24"/>
                <w:szCs w:val="24"/>
              </w:rPr>
              <w:t>в 2017 году – на постоян ной</w:t>
            </w:r>
          </w:p>
          <w:p w:rsidR="00E878E6" w:rsidRPr="0000446F" w:rsidRDefault="00E878E6" w:rsidP="00E878E6">
            <w:pPr>
              <w:rPr>
                <w:rFonts w:ascii="Times New Roman" w:hAnsi="Times New Roman" w:cs="Times New Roman"/>
                <w:sz w:val="24"/>
                <w:szCs w:val="24"/>
              </w:rPr>
            </w:pPr>
            <w:r>
              <w:rPr>
                <w:rFonts w:ascii="Times New Roman" w:hAnsi="Times New Roman"/>
                <w:sz w:val="24"/>
                <w:szCs w:val="24"/>
              </w:rPr>
              <w:t>основе</w:t>
            </w:r>
          </w:p>
          <w:p w:rsidR="00E878E6" w:rsidRDefault="00E878E6" w:rsidP="00E878E6">
            <w:pPr>
              <w:ind w:left="-108" w:right="-116"/>
              <w:rPr>
                <w:rFonts w:ascii="Times New Roman" w:hAnsi="Times New Roman"/>
                <w:sz w:val="24"/>
                <w:szCs w:val="24"/>
              </w:rPr>
            </w:pPr>
          </w:p>
          <w:p w:rsidR="00E878E6" w:rsidRPr="0000446F" w:rsidRDefault="00E878E6" w:rsidP="00E878E6">
            <w:pPr>
              <w:ind w:left="-108" w:right="-116"/>
              <w:rPr>
                <w:rFonts w:ascii="Times New Roman" w:hAnsi="Times New Roman" w:cs="Times New Roman"/>
                <w:sz w:val="24"/>
                <w:szCs w:val="24"/>
              </w:rPr>
            </w:pPr>
          </w:p>
        </w:tc>
        <w:tc>
          <w:tcPr>
            <w:tcW w:w="6095" w:type="dxa"/>
          </w:tcPr>
          <w:p w:rsidR="00E878E6" w:rsidRPr="00E878E6" w:rsidRDefault="00E878E6" w:rsidP="00830F6A">
            <w:pPr>
              <w:ind w:left="-108" w:right="-108"/>
              <w:jc w:val="both"/>
              <w:rPr>
                <w:rFonts w:ascii="Times New Roman" w:hAnsi="Times New Roman" w:cs="Times New Roman"/>
                <w:sz w:val="24"/>
                <w:szCs w:val="24"/>
              </w:rPr>
            </w:pPr>
            <w:r w:rsidRPr="00E878E6">
              <w:rPr>
                <w:rFonts w:ascii="Times New Roman" w:hAnsi="Times New Roman" w:cs="Times New Roman"/>
                <w:sz w:val="24"/>
                <w:szCs w:val="24"/>
              </w:rPr>
              <w:t xml:space="preserve">В </w:t>
            </w:r>
            <w:r w:rsidR="00830F6A">
              <w:rPr>
                <w:rFonts w:ascii="Times New Roman" w:hAnsi="Times New Roman" w:cs="Times New Roman"/>
                <w:sz w:val="24"/>
                <w:szCs w:val="24"/>
              </w:rPr>
              <w:t>МО</w:t>
            </w:r>
            <w:r w:rsidRPr="00E878E6">
              <w:rPr>
                <w:rFonts w:ascii="Times New Roman" w:hAnsi="Times New Roman" w:cs="Times New Roman"/>
                <w:sz w:val="24"/>
                <w:szCs w:val="24"/>
              </w:rPr>
              <w:t xml:space="preserve"> Тимашевский район создан и функционирует отдельный специализированный интернет-портал инвестиционной деятельности, который размещен по адресу</w:t>
            </w:r>
            <w:r w:rsidRPr="00E878E6">
              <w:rPr>
                <w:rFonts w:ascii="Times New Roman" w:hAnsi="Times New Roman" w:cs="Times New Roman"/>
                <w:color w:val="000000" w:themeColor="text1"/>
                <w:sz w:val="24"/>
                <w:szCs w:val="24"/>
              </w:rPr>
              <w:t xml:space="preserve">: </w:t>
            </w:r>
            <w:hyperlink r:id="rId10" w:history="1">
              <w:r w:rsidRPr="00E878E6">
                <w:rPr>
                  <w:rStyle w:val="af0"/>
                  <w:rFonts w:ascii="Times New Roman" w:eastAsia="Calibri" w:hAnsi="Times New Roman" w:cs="Times New Roman"/>
                  <w:color w:val="000000" w:themeColor="text1"/>
                  <w:sz w:val="24"/>
                  <w:szCs w:val="24"/>
                  <w:lang w:val="en-US"/>
                </w:rPr>
                <w:t>www</w:t>
              </w:r>
              <w:r w:rsidRPr="00E878E6">
                <w:rPr>
                  <w:rStyle w:val="af0"/>
                  <w:rFonts w:ascii="Times New Roman" w:eastAsia="Calibri" w:hAnsi="Times New Roman" w:cs="Times New Roman"/>
                  <w:color w:val="000000" w:themeColor="text1"/>
                  <w:sz w:val="24"/>
                  <w:szCs w:val="24"/>
                </w:rPr>
                <w:t>.</w:t>
              </w:r>
              <w:r w:rsidRPr="00E878E6">
                <w:rPr>
                  <w:rStyle w:val="af0"/>
                  <w:rFonts w:ascii="Times New Roman" w:eastAsia="Calibri" w:hAnsi="Times New Roman" w:cs="Times New Roman"/>
                  <w:color w:val="000000" w:themeColor="text1"/>
                  <w:sz w:val="24"/>
                  <w:szCs w:val="24"/>
                  <w:lang w:val="en-US"/>
                </w:rPr>
                <w:t>invest</w:t>
              </w:r>
              <w:r w:rsidRPr="00E878E6">
                <w:rPr>
                  <w:rStyle w:val="af0"/>
                  <w:rFonts w:ascii="Times New Roman" w:eastAsia="Calibri" w:hAnsi="Times New Roman" w:cs="Times New Roman"/>
                  <w:color w:val="000000" w:themeColor="text1"/>
                  <w:sz w:val="24"/>
                  <w:szCs w:val="24"/>
                </w:rPr>
                <w:t>-</w:t>
              </w:r>
              <w:r w:rsidRPr="00E878E6">
                <w:rPr>
                  <w:rStyle w:val="af0"/>
                  <w:rFonts w:ascii="Times New Roman" w:eastAsia="Calibri" w:hAnsi="Times New Roman" w:cs="Times New Roman"/>
                  <w:color w:val="000000" w:themeColor="text1"/>
                  <w:sz w:val="24"/>
                  <w:szCs w:val="24"/>
                  <w:lang w:val="en-US"/>
                </w:rPr>
                <w:t>timregion</w:t>
              </w:r>
              <w:r w:rsidRPr="00E878E6">
                <w:rPr>
                  <w:rStyle w:val="af0"/>
                  <w:rFonts w:ascii="Times New Roman" w:eastAsia="Calibri" w:hAnsi="Times New Roman" w:cs="Times New Roman"/>
                  <w:color w:val="000000" w:themeColor="text1"/>
                  <w:sz w:val="24"/>
                  <w:szCs w:val="24"/>
                </w:rPr>
                <w:t>.</w:t>
              </w:r>
              <w:r w:rsidRPr="00E878E6">
                <w:rPr>
                  <w:rStyle w:val="af0"/>
                  <w:rFonts w:ascii="Times New Roman" w:eastAsia="Calibri" w:hAnsi="Times New Roman" w:cs="Times New Roman"/>
                  <w:color w:val="000000" w:themeColor="text1"/>
                  <w:sz w:val="24"/>
                  <w:szCs w:val="24"/>
                  <w:lang w:val="en-US"/>
                </w:rPr>
                <w:t>ru</w:t>
              </w:r>
            </w:hyperlink>
            <w:r w:rsidRPr="00E878E6">
              <w:rPr>
                <w:rFonts w:ascii="Times New Roman" w:eastAsia="Calibri" w:hAnsi="Times New Roman" w:cs="Times New Roman"/>
                <w:color w:val="000000" w:themeColor="text1"/>
                <w:sz w:val="24"/>
                <w:szCs w:val="24"/>
              </w:rPr>
              <w:t>.</w:t>
            </w:r>
            <w:r w:rsidRPr="00E878E6">
              <w:rPr>
                <w:rFonts w:ascii="Times New Roman" w:hAnsi="Times New Roman" w:cs="Times New Roman"/>
                <w:sz w:val="24"/>
                <w:szCs w:val="24"/>
              </w:rPr>
              <w:t>Интернет ресурс обеспечивает наглядное представление инвестиционных возможностей муниципального образования,</w:t>
            </w:r>
            <w:r>
              <w:rPr>
                <w:rFonts w:ascii="Times New Roman" w:hAnsi="Times New Roman" w:cs="Times New Roman"/>
                <w:sz w:val="24"/>
                <w:szCs w:val="24"/>
              </w:rPr>
              <w:t>о</w:t>
            </w:r>
            <w:r w:rsidRPr="00E878E6">
              <w:rPr>
                <w:rFonts w:ascii="Times New Roman" w:hAnsi="Times New Roman" w:cs="Times New Roman"/>
                <w:sz w:val="24"/>
                <w:szCs w:val="24"/>
              </w:rPr>
              <w:t>сновных направлений привлечения инвестиций в экономику и инфраструктуру района, содержит детальную информацию об инвестиционных проектах, о мерах поддержки, на которые могут рассчитывать инвесторы. Информационное наполнение Инвестиционного портала в разделе «Новости»(федеральные, краевые, муниципальные, анонсы) проводится еженедельно.  В адрес 44 предприятий разосланы информационные письма о мерах государственной поддержки на федеральном уровне, и о гарантийной поддержке Корпорации «МСП» и программе стимулирования кредитования  по программе 6,5%, а так же о государственной программе финансовой поддержки МСП реализуемой МСП Банком. От четырех предприятий поступила информация о потребности в кредитных</w:t>
            </w:r>
            <w:r>
              <w:rPr>
                <w:rFonts w:ascii="Times New Roman" w:hAnsi="Times New Roman" w:cs="Times New Roman"/>
                <w:sz w:val="24"/>
                <w:szCs w:val="24"/>
              </w:rPr>
              <w:t xml:space="preserve"> </w:t>
            </w:r>
            <w:r w:rsidRPr="00E012F5">
              <w:rPr>
                <w:rFonts w:ascii="Times New Roman" w:hAnsi="Times New Roman" w:cs="Times New Roman"/>
                <w:sz w:val="24"/>
                <w:szCs w:val="24"/>
              </w:rPr>
              <w:t>ресурсах.</w:t>
            </w:r>
          </w:p>
        </w:tc>
      </w:tr>
      <w:tr w:rsidR="00E878E6" w:rsidRPr="0072346C" w:rsidTr="00E878E6">
        <w:trPr>
          <w:trHeight w:val="70"/>
        </w:trPr>
        <w:tc>
          <w:tcPr>
            <w:tcW w:w="568" w:type="dxa"/>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E878E6" w:rsidRPr="0072346C" w:rsidTr="00594196">
        <w:trPr>
          <w:trHeight w:val="88"/>
        </w:trPr>
        <w:tc>
          <w:tcPr>
            <w:tcW w:w="15451" w:type="dxa"/>
            <w:gridSpan w:val="6"/>
          </w:tcPr>
          <w:p w:rsidR="00E878E6" w:rsidRPr="00E012F5" w:rsidRDefault="00E878E6" w:rsidP="00E878E6">
            <w:pPr>
              <w:pStyle w:val="a4"/>
              <w:numPr>
                <w:ilvl w:val="0"/>
                <w:numId w:val="11"/>
              </w:numPr>
              <w:jc w:val="center"/>
              <w:rPr>
                <w:rFonts w:ascii="Times New Roman" w:hAnsi="Times New Roman" w:cs="Times New Roman"/>
                <w:b/>
                <w:sz w:val="24"/>
                <w:szCs w:val="24"/>
              </w:rPr>
            </w:pPr>
            <w:r w:rsidRPr="00E012F5">
              <w:rPr>
                <w:rFonts w:ascii="Times New Roman" w:hAnsi="Times New Roman" w:cs="Times New Roman"/>
                <w:b/>
                <w:sz w:val="24"/>
                <w:szCs w:val="24"/>
              </w:rPr>
              <w:t>Развитие малого и среднего предпринимательства</w:t>
            </w:r>
          </w:p>
        </w:tc>
      </w:tr>
      <w:tr w:rsidR="00E878E6" w:rsidRPr="0072346C" w:rsidTr="0002441E">
        <w:trPr>
          <w:trHeight w:val="88"/>
        </w:trPr>
        <w:tc>
          <w:tcPr>
            <w:tcW w:w="568" w:type="dxa"/>
          </w:tcPr>
          <w:p w:rsidR="00E878E6" w:rsidRDefault="00E878E6" w:rsidP="00E878E6">
            <w:pPr>
              <w:ind w:right="-83"/>
              <w:jc w:val="center"/>
              <w:rPr>
                <w:rFonts w:ascii="Times New Roman" w:hAnsi="Times New Roman" w:cs="Times New Roman"/>
                <w:sz w:val="24"/>
                <w:szCs w:val="24"/>
              </w:rPr>
            </w:pPr>
            <w:r>
              <w:rPr>
                <w:rFonts w:ascii="Times New Roman" w:hAnsi="Times New Roman" w:cs="Times New Roman"/>
                <w:sz w:val="24"/>
                <w:szCs w:val="24"/>
              </w:rPr>
              <w:t>5.2</w:t>
            </w:r>
          </w:p>
        </w:tc>
        <w:tc>
          <w:tcPr>
            <w:tcW w:w="4110" w:type="dxa"/>
            <w:gridSpan w:val="2"/>
          </w:tcPr>
          <w:p w:rsidR="00E878E6" w:rsidRPr="006C0AB8" w:rsidRDefault="00E878E6" w:rsidP="00E878E6">
            <w:pPr>
              <w:ind w:left="-108" w:right="-108"/>
              <w:rPr>
                <w:rFonts w:ascii="Times New Roman" w:hAnsi="Times New Roman" w:cs="Times New Roman"/>
                <w:sz w:val="24"/>
                <w:szCs w:val="24"/>
              </w:rPr>
            </w:pPr>
            <w:r w:rsidRPr="006C0AB8">
              <w:rPr>
                <w:rFonts w:ascii="Times New Roman" w:hAnsi="Times New Roman" w:cs="Times New Roman"/>
                <w:sz w:val="24"/>
                <w:szCs w:val="24"/>
              </w:rPr>
              <w:t>Обеспечение достижения значений показателей развития малого предпринимательства, утвержденных постановлением Законодательного Собрания Краснодарского края от 6 декабря 201</w:t>
            </w:r>
            <w:r>
              <w:rPr>
                <w:rFonts w:ascii="Times New Roman" w:hAnsi="Times New Roman" w:cs="Times New Roman"/>
                <w:sz w:val="24"/>
                <w:szCs w:val="24"/>
              </w:rPr>
              <w:t>6 года № 2803</w:t>
            </w:r>
            <w:r w:rsidRPr="006C0AB8">
              <w:rPr>
                <w:rFonts w:ascii="Times New Roman" w:hAnsi="Times New Roman" w:cs="Times New Roman"/>
                <w:sz w:val="24"/>
                <w:szCs w:val="24"/>
              </w:rPr>
              <w:t>-П "Об индикативном плане социально-экономического развития Краснодарского края на 201</w:t>
            </w:r>
            <w:r>
              <w:rPr>
                <w:rFonts w:ascii="Times New Roman" w:hAnsi="Times New Roman" w:cs="Times New Roman"/>
                <w:sz w:val="24"/>
                <w:szCs w:val="24"/>
              </w:rPr>
              <w:t>7</w:t>
            </w:r>
            <w:r w:rsidRPr="006C0AB8">
              <w:rPr>
                <w:rFonts w:ascii="Times New Roman" w:hAnsi="Times New Roman" w:cs="Times New Roman"/>
                <w:sz w:val="24"/>
                <w:szCs w:val="24"/>
              </w:rPr>
              <w:t xml:space="preserve"> год и на пла</w:t>
            </w:r>
            <w:r>
              <w:rPr>
                <w:rFonts w:ascii="Times New Roman" w:hAnsi="Times New Roman" w:cs="Times New Roman"/>
                <w:sz w:val="24"/>
                <w:szCs w:val="24"/>
              </w:rPr>
              <w:t>новый период 2018 и 2019 годов"</w:t>
            </w:r>
            <w:r w:rsidR="00830F6A" w:rsidRPr="00F552AA">
              <w:rPr>
                <w:rFonts w:ascii="Times New Roman" w:hAnsi="Times New Roman"/>
                <w:i/>
                <w:sz w:val="24"/>
                <w:szCs w:val="24"/>
              </w:rPr>
              <w:t>(пункт выполнен</w:t>
            </w:r>
            <w:r w:rsidR="00830F6A">
              <w:rPr>
                <w:rFonts w:ascii="Times New Roman" w:hAnsi="Times New Roman"/>
                <w:i/>
                <w:sz w:val="24"/>
                <w:szCs w:val="24"/>
              </w:rPr>
              <w:t xml:space="preserve"> частично с наличием объективных причин</w:t>
            </w:r>
            <w:r w:rsidR="00830F6A" w:rsidRPr="00F552AA">
              <w:rPr>
                <w:rFonts w:ascii="Times New Roman" w:hAnsi="Times New Roman"/>
                <w:i/>
                <w:sz w:val="24"/>
                <w:szCs w:val="24"/>
              </w:rPr>
              <w:t>)</w:t>
            </w:r>
          </w:p>
        </w:tc>
        <w:tc>
          <w:tcPr>
            <w:tcW w:w="3402" w:type="dxa"/>
          </w:tcPr>
          <w:p w:rsidR="00E878E6" w:rsidRDefault="00E878E6" w:rsidP="00E878E6">
            <w:pPr>
              <w:ind w:left="-108"/>
              <w:rPr>
                <w:rFonts w:ascii="Times New Roman" w:hAnsi="Times New Roman" w:cs="Times New Roman"/>
                <w:sz w:val="24"/>
                <w:szCs w:val="24"/>
              </w:rPr>
            </w:pPr>
            <w:r>
              <w:rPr>
                <w:rFonts w:ascii="Times New Roman" w:hAnsi="Times New Roman" w:cs="Times New Roman"/>
                <w:sz w:val="24"/>
                <w:szCs w:val="24"/>
              </w:rPr>
              <w:t>1.Проведение мониторинга основных показателей развития малого и среднего предпринимательства;</w:t>
            </w:r>
          </w:p>
          <w:p w:rsidR="00E878E6" w:rsidRDefault="00E878E6" w:rsidP="00E878E6">
            <w:pPr>
              <w:ind w:left="-108"/>
              <w:rPr>
                <w:rFonts w:ascii="Times New Roman" w:hAnsi="Times New Roman" w:cs="Times New Roman"/>
                <w:sz w:val="24"/>
                <w:szCs w:val="24"/>
              </w:rPr>
            </w:pPr>
            <w:r>
              <w:rPr>
                <w:rFonts w:ascii="Times New Roman" w:hAnsi="Times New Roman" w:cs="Times New Roman"/>
                <w:sz w:val="24"/>
                <w:szCs w:val="24"/>
              </w:rPr>
              <w:t>2.Рассмотрение итогов на Совете по предпринимательству</w:t>
            </w:r>
          </w:p>
        </w:tc>
        <w:tc>
          <w:tcPr>
            <w:tcW w:w="1276" w:type="dxa"/>
          </w:tcPr>
          <w:p w:rsidR="00E878E6" w:rsidRPr="00600E36" w:rsidRDefault="00E878E6" w:rsidP="00E878E6">
            <w:pPr>
              <w:ind w:left="-116" w:right="-108"/>
              <w:rPr>
                <w:rFonts w:ascii="Times New Roman" w:hAnsi="Times New Roman" w:cs="Times New Roman"/>
                <w:sz w:val="24"/>
                <w:szCs w:val="24"/>
              </w:rPr>
            </w:pPr>
            <w:r w:rsidRPr="00600E36">
              <w:rPr>
                <w:rFonts w:ascii="Times New Roman" w:hAnsi="Times New Roman" w:cs="Times New Roman"/>
                <w:sz w:val="24"/>
                <w:szCs w:val="24"/>
              </w:rPr>
              <w:t>Ежеквартально</w:t>
            </w:r>
          </w:p>
          <w:p w:rsidR="00E878E6" w:rsidRPr="00600E36" w:rsidRDefault="00E878E6" w:rsidP="00E878E6">
            <w:pPr>
              <w:ind w:left="-116" w:right="-108"/>
              <w:rPr>
                <w:rFonts w:ascii="Times New Roman" w:hAnsi="Times New Roman" w:cs="Times New Roman"/>
                <w:sz w:val="24"/>
                <w:szCs w:val="24"/>
              </w:rPr>
            </w:pPr>
          </w:p>
          <w:p w:rsidR="00E878E6" w:rsidRPr="00600E36" w:rsidRDefault="00E878E6" w:rsidP="00E878E6">
            <w:pPr>
              <w:ind w:left="-116" w:right="-108"/>
              <w:rPr>
                <w:rFonts w:ascii="Times New Roman" w:hAnsi="Times New Roman" w:cs="Times New Roman"/>
                <w:sz w:val="24"/>
                <w:szCs w:val="24"/>
              </w:rPr>
            </w:pPr>
            <w:r w:rsidRPr="00600E36">
              <w:rPr>
                <w:rFonts w:ascii="Times New Roman" w:hAnsi="Times New Roman" w:cs="Times New Roman"/>
                <w:sz w:val="24"/>
                <w:szCs w:val="24"/>
              </w:rPr>
              <w:t>До 25 февраля 2018 года</w:t>
            </w:r>
          </w:p>
        </w:tc>
        <w:tc>
          <w:tcPr>
            <w:tcW w:w="6095" w:type="dxa"/>
            <w:shd w:val="clear" w:color="auto" w:fill="auto"/>
          </w:tcPr>
          <w:p w:rsidR="00E878E6" w:rsidRPr="0002441E" w:rsidRDefault="00E878E6" w:rsidP="0002441E">
            <w:pPr>
              <w:ind w:left="-100" w:right="-107"/>
              <w:jc w:val="both"/>
              <w:rPr>
                <w:rFonts w:ascii="Times New Roman" w:hAnsi="Times New Roman" w:cs="Times New Roman"/>
                <w:sz w:val="24"/>
                <w:szCs w:val="24"/>
              </w:rPr>
            </w:pPr>
            <w:r w:rsidRPr="0002441E">
              <w:rPr>
                <w:rFonts w:ascii="Times New Roman" w:hAnsi="Times New Roman" w:cs="Times New Roman"/>
                <w:sz w:val="24"/>
                <w:szCs w:val="24"/>
              </w:rPr>
              <w:t xml:space="preserve">Администрацией МО Тимашевский район проводится ежеквартальный мониторинг показателей развития МСП с дальнейшим его доведением до департамента инвестиций и поддержки субъектов малого и среднего предпринимательства Краснодарского края. Выполнение значений показателей развития малого предпринимательства, утвержденных постановлением ЗСК от 6 декабря 2016 года </w:t>
            </w:r>
          </w:p>
          <w:p w:rsidR="00E878E6" w:rsidRPr="0002441E" w:rsidRDefault="00E878E6" w:rsidP="0002441E">
            <w:pPr>
              <w:ind w:left="-100" w:right="-107"/>
              <w:jc w:val="both"/>
              <w:rPr>
                <w:rFonts w:ascii="Times New Roman" w:hAnsi="Times New Roman" w:cs="Times New Roman"/>
                <w:sz w:val="24"/>
                <w:szCs w:val="24"/>
              </w:rPr>
            </w:pPr>
            <w:r w:rsidRPr="0002441E">
              <w:rPr>
                <w:rFonts w:ascii="Times New Roman" w:hAnsi="Times New Roman" w:cs="Times New Roman"/>
                <w:sz w:val="24"/>
                <w:szCs w:val="24"/>
              </w:rPr>
              <w:t xml:space="preserve">№ 2803-П «Об индикативном плане социально-экономи ческого развития Краснодарского края на 2017 год и на плановый период 2018 и 2019 годов» на 01.01.2018 составило: 2.1 Количество субъектов малого предпринимательства - 5892 ед. (план на 2017 год – 5590 ед.). 2.2 Численность работников малых предприятий – 10876 ед. (план на 2017 год – </w:t>
            </w:r>
            <w:r w:rsidRPr="0002441E">
              <w:rPr>
                <w:rFonts w:ascii="SchoolBook" w:eastAsia="Times New Roman" w:hAnsi="SchoolBook" w:cs="Times New Roman"/>
                <w:sz w:val="24"/>
                <w:szCs w:val="24"/>
                <w:lang w:eastAsia="ru-RU"/>
              </w:rPr>
              <w:t>11819</w:t>
            </w:r>
            <w:r w:rsidRPr="0002441E">
              <w:rPr>
                <w:rFonts w:ascii="Times New Roman" w:hAnsi="Times New Roman" w:cs="Times New Roman"/>
                <w:sz w:val="24"/>
                <w:szCs w:val="24"/>
              </w:rPr>
              <w:t xml:space="preserve"> ед.).</w:t>
            </w:r>
          </w:p>
          <w:p w:rsidR="00E878E6" w:rsidRPr="0002441E" w:rsidRDefault="00E878E6" w:rsidP="0002441E">
            <w:pPr>
              <w:ind w:left="-100" w:right="-107"/>
              <w:jc w:val="both"/>
              <w:rPr>
                <w:rFonts w:ascii="Times New Roman" w:hAnsi="Times New Roman" w:cs="Times New Roman"/>
                <w:sz w:val="24"/>
                <w:szCs w:val="24"/>
              </w:rPr>
            </w:pPr>
            <w:r w:rsidRPr="0002441E">
              <w:rPr>
                <w:rFonts w:ascii="Times New Roman" w:hAnsi="Times New Roman" w:cs="Times New Roman"/>
                <w:sz w:val="24"/>
                <w:szCs w:val="24"/>
              </w:rPr>
              <w:t>Итоги развития малого и среднего предпринимательства Тимашевского района за 2017 год будут рассмотрены на заседании Совета по предпринимательству в феврале 2018 года</w:t>
            </w:r>
          </w:p>
        </w:tc>
      </w:tr>
      <w:tr w:rsidR="00E878E6" w:rsidRPr="0072346C" w:rsidTr="0002441E">
        <w:trPr>
          <w:trHeight w:val="88"/>
        </w:trPr>
        <w:tc>
          <w:tcPr>
            <w:tcW w:w="568" w:type="dxa"/>
          </w:tcPr>
          <w:p w:rsidR="00E878E6" w:rsidRPr="0072346C" w:rsidRDefault="00E878E6" w:rsidP="00E878E6">
            <w:pPr>
              <w:ind w:right="-83"/>
              <w:jc w:val="center"/>
              <w:rPr>
                <w:rFonts w:ascii="Times New Roman" w:hAnsi="Times New Roman" w:cs="Times New Roman"/>
                <w:sz w:val="24"/>
                <w:szCs w:val="24"/>
              </w:rPr>
            </w:pPr>
            <w:r>
              <w:rPr>
                <w:rFonts w:ascii="Times New Roman" w:hAnsi="Times New Roman" w:cs="Times New Roman"/>
                <w:sz w:val="24"/>
                <w:szCs w:val="24"/>
              </w:rPr>
              <w:t>5.3</w:t>
            </w:r>
          </w:p>
        </w:tc>
        <w:tc>
          <w:tcPr>
            <w:tcW w:w="4110" w:type="dxa"/>
            <w:gridSpan w:val="2"/>
          </w:tcPr>
          <w:p w:rsidR="00E878E6" w:rsidRPr="00F433ED" w:rsidRDefault="00E878E6" w:rsidP="00E878E6">
            <w:pPr>
              <w:ind w:left="-108" w:right="-108"/>
              <w:rPr>
                <w:rFonts w:ascii="Times New Roman" w:hAnsi="Times New Roman" w:cs="Times New Roman"/>
                <w:sz w:val="24"/>
                <w:szCs w:val="24"/>
              </w:rPr>
            </w:pPr>
            <w:r>
              <w:rPr>
                <w:rFonts w:ascii="Times New Roman" w:hAnsi="Times New Roman" w:cs="Times New Roman"/>
                <w:sz w:val="24"/>
                <w:szCs w:val="24"/>
              </w:rPr>
              <w:t>Обеспечение</w:t>
            </w:r>
            <w:r w:rsidRPr="00F433ED">
              <w:rPr>
                <w:rFonts w:ascii="Times New Roman" w:hAnsi="Times New Roman" w:cs="Times New Roman"/>
                <w:sz w:val="24"/>
                <w:szCs w:val="24"/>
              </w:rPr>
              <w:t xml:space="preserve"> реализаци</w:t>
            </w:r>
            <w:r>
              <w:rPr>
                <w:rFonts w:ascii="Times New Roman" w:hAnsi="Times New Roman" w:cs="Times New Roman"/>
                <w:sz w:val="24"/>
                <w:szCs w:val="24"/>
              </w:rPr>
              <w:t>и</w:t>
            </w:r>
            <w:r w:rsidRPr="00F433ED">
              <w:rPr>
                <w:rFonts w:ascii="Times New Roman" w:hAnsi="Times New Roman" w:cs="Times New Roman"/>
                <w:sz w:val="24"/>
                <w:szCs w:val="24"/>
              </w:rPr>
              <w:t xml:space="preserve"> мероприятий муниципальных программ (подпрограмм) развития малого и среднего предпринимательства, запланированных на 2016</w:t>
            </w:r>
            <w:r>
              <w:rPr>
                <w:rFonts w:ascii="Times New Roman" w:hAnsi="Times New Roman" w:cs="Times New Roman"/>
                <w:sz w:val="24"/>
                <w:szCs w:val="24"/>
              </w:rPr>
              <w:t xml:space="preserve"> и 2017</w:t>
            </w:r>
            <w:r w:rsidRPr="00F433ED">
              <w:rPr>
                <w:rFonts w:ascii="Times New Roman" w:hAnsi="Times New Roman" w:cs="Times New Roman"/>
                <w:sz w:val="24"/>
                <w:szCs w:val="24"/>
              </w:rPr>
              <w:t xml:space="preserve"> год</w:t>
            </w:r>
            <w:r>
              <w:rPr>
                <w:rFonts w:ascii="Times New Roman" w:hAnsi="Times New Roman" w:cs="Times New Roman"/>
                <w:sz w:val="24"/>
                <w:szCs w:val="24"/>
              </w:rPr>
              <w:t>ы</w:t>
            </w:r>
            <w:r w:rsidRPr="00F433ED">
              <w:rPr>
                <w:rFonts w:ascii="Times New Roman" w:hAnsi="Times New Roman" w:cs="Times New Roman"/>
                <w:sz w:val="24"/>
                <w:szCs w:val="24"/>
              </w:rPr>
              <w:t>, в полном объеме</w:t>
            </w:r>
            <w:r>
              <w:rPr>
                <w:rFonts w:ascii="Times New Roman" w:hAnsi="Times New Roman" w:cs="Times New Roman"/>
                <w:sz w:val="24"/>
                <w:szCs w:val="24"/>
              </w:rPr>
              <w:t>.</w:t>
            </w:r>
            <w:r w:rsidRPr="00F433ED">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r w:rsidR="00830F6A">
              <w:rPr>
                <w:rFonts w:ascii="Times New Roman" w:hAnsi="Times New Roman"/>
                <w:i/>
                <w:sz w:val="24"/>
                <w:szCs w:val="24"/>
              </w:rPr>
              <w:t xml:space="preserve"> частично с наличием объективных причин</w:t>
            </w:r>
            <w:r w:rsidR="00830F6A" w:rsidRPr="00F552AA">
              <w:rPr>
                <w:rFonts w:ascii="Times New Roman" w:hAnsi="Times New Roman"/>
                <w:i/>
                <w:sz w:val="24"/>
                <w:szCs w:val="24"/>
              </w:rPr>
              <w:t>)</w:t>
            </w:r>
          </w:p>
        </w:tc>
        <w:tc>
          <w:tcPr>
            <w:tcW w:w="3402" w:type="dxa"/>
          </w:tcPr>
          <w:p w:rsidR="00E878E6" w:rsidRPr="00FE7BE6" w:rsidRDefault="00E878E6" w:rsidP="00E878E6">
            <w:pPr>
              <w:ind w:left="-108" w:right="-110"/>
              <w:rPr>
                <w:rFonts w:ascii="Times New Roman" w:hAnsi="Times New Roman" w:cs="Times New Roman"/>
                <w:sz w:val="24"/>
                <w:szCs w:val="24"/>
              </w:rPr>
            </w:pPr>
            <w:r>
              <w:rPr>
                <w:rFonts w:ascii="Times New Roman" w:hAnsi="Times New Roman" w:cs="Times New Roman"/>
                <w:sz w:val="24"/>
                <w:szCs w:val="24"/>
              </w:rPr>
              <w:t>Реализация</w:t>
            </w:r>
            <w:r w:rsidRPr="00FE7BE6">
              <w:rPr>
                <w:rFonts w:ascii="Times New Roman" w:hAnsi="Times New Roman" w:cs="Times New Roman"/>
                <w:sz w:val="24"/>
                <w:szCs w:val="24"/>
              </w:rPr>
              <w:t xml:space="preserve"> мероприятий подпрограммы «Создание условий для развития малого и среднего предпринимательс</w:t>
            </w:r>
            <w:r>
              <w:rPr>
                <w:rFonts w:ascii="Times New Roman" w:hAnsi="Times New Roman" w:cs="Times New Roman"/>
                <w:sz w:val="24"/>
                <w:szCs w:val="24"/>
              </w:rPr>
              <w:t>т</w:t>
            </w:r>
            <w:r w:rsidRPr="00FE7BE6">
              <w:rPr>
                <w:rFonts w:ascii="Times New Roman" w:hAnsi="Times New Roman" w:cs="Times New Roman"/>
                <w:sz w:val="24"/>
                <w:szCs w:val="24"/>
              </w:rPr>
              <w:t xml:space="preserve">ва </w:t>
            </w:r>
            <w:r>
              <w:rPr>
                <w:rFonts w:ascii="Times New Roman" w:hAnsi="Times New Roman" w:cs="Times New Roman"/>
                <w:sz w:val="24"/>
                <w:szCs w:val="24"/>
              </w:rPr>
              <w:t xml:space="preserve"> </w:t>
            </w:r>
            <w:r w:rsidRPr="00FE7BE6">
              <w:rPr>
                <w:rFonts w:ascii="Times New Roman" w:hAnsi="Times New Roman" w:cs="Times New Roman"/>
                <w:sz w:val="24"/>
                <w:szCs w:val="24"/>
              </w:rPr>
              <w:t>в муниципальном образовании  Тимашевский район на 2015 - 2018</w:t>
            </w:r>
            <w:r>
              <w:rPr>
                <w:rFonts w:ascii="Times New Roman" w:hAnsi="Times New Roman" w:cs="Times New Roman"/>
                <w:sz w:val="24"/>
                <w:szCs w:val="24"/>
              </w:rPr>
              <w:t xml:space="preserve"> годы» муниципальной программы </w:t>
            </w:r>
            <w:r w:rsidRPr="00FE7BE6">
              <w:rPr>
                <w:rFonts w:ascii="Times New Roman" w:hAnsi="Times New Roman" w:cs="Times New Roman"/>
                <w:sz w:val="24"/>
                <w:szCs w:val="24"/>
              </w:rPr>
              <w:t xml:space="preserve">«Создание условий для развития малого и среднего  предпринимательства и инвестиционной привлекательности Тимашевского района на </w:t>
            </w:r>
            <w:r>
              <w:rPr>
                <w:rFonts w:ascii="Times New Roman" w:hAnsi="Times New Roman" w:cs="Times New Roman"/>
                <w:sz w:val="24"/>
                <w:szCs w:val="24"/>
              </w:rPr>
              <w:t xml:space="preserve">2015-2018 годы» в полном объеме   </w:t>
            </w:r>
          </w:p>
        </w:tc>
        <w:tc>
          <w:tcPr>
            <w:tcW w:w="1276" w:type="dxa"/>
          </w:tcPr>
          <w:p w:rsidR="00E878E6" w:rsidRPr="0072346C" w:rsidRDefault="00E878E6" w:rsidP="00E878E6">
            <w:pPr>
              <w:ind w:left="-116" w:right="-108"/>
              <w:rPr>
                <w:rFonts w:ascii="Times New Roman" w:hAnsi="Times New Roman" w:cs="Times New Roman"/>
                <w:sz w:val="24"/>
                <w:szCs w:val="24"/>
              </w:rPr>
            </w:pPr>
            <w:r>
              <w:rPr>
                <w:rFonts w:ascii="Times New Roman" w:hAnsi="Times New Roman" w:cs="Times New Roman"/>
                <w:sz w:val="24"/>
                <w:szCs w:val="24"/>
              </w:rPr>
              <w:t>До 29 декабря отчетного года</w:t>
            </w:r>
          </w:p>
        </w:tc>
        <w:tc>
          <w:tcPr>
            <w:tcW w:w="6095" w:type="dxa"/>
            <w:shd w:val="clear" w:color="auto" w:fill="auto"/>
          </w:tcPr>
          <w:p w:rsidR="00E878E6" w:rsidRPr="0002441E" w:rsidRDefault="00E878E6" w:rsidP="0002441E">
            <w:pPr>
              <w:pStyle w:val="a4"/>
              <w:ind w:left="-108" w:right="-108"/>
              <w:jc w:val="both"/>
              <w:rPr>
                <w:rFonts w:ascii="Times New Roman" w:hAnsi="Times New Roman" w:cs="Times New Roman"/>
                <w:sz w:val="24"/>
                <w:szCs w:val="24"/>
              </w:rPr>
            </w:pPr>
            <w:r w:rsidRPr="0002441E">
              <w:rPr>
                <w:rFonts w:ascii="Times New Roman" w:hAnsi="Times New Roman" w:cs="Times New Roman"/>
                <w:sz w:val="24"/>
                <w:szCs w:val="24"/>
              </w:rPr>
              <w:t xml:space="preserve">В 2017 году на реализацию программных мероприятий было выделено и освоено 426,7 тыс. рублей. В 1 полугодии 2017 года были внесены изменения в подпрограмму, согласно которым денежные средства на реализацию оказания мероприятий финансовой поддержки субъектов малого и среднего предпринимательства, а также организаций, выражающих интересы субъектов малого и сред него предпринимательства, в виде субсидирования (возмещения) затрат в 2017 году не предусматривались (в соответствии со Стратегией развития малого и среднего предпринимательства в Российской Федерации на период до 2030 года, утвержденной распоряжением Правительства РФ от 02.06.2016 № 1083-р,  а также рекомендациями департамента инвестиций и развития малого и среднего предпринимательства Краснодарского края), а часть средств в размере 250 тыс. руб. была направлена на новое мероприятие </w:t>
            </w:r>
          </w:p>
        </w:tc>
      </w:tr>
      <w:tr w:rsidR="00E878E6" w:rsidRPr="0072346C" w:rsidTr="00E878E6">
        <w:trPr>
          <w:trHeight w:val="299"/>
        </w:trPr>
        <w:tc>
          <w:tcPr>
            <w:tcW w:w="568" w:type="dxa"/>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E878E6" w:rsidRPr="0072346C" w:rsidTr="00594196">
        <w:trPr>
          <w:trHeight w:val="562"/>
        </w:trPr>
        <w:tc>
          <w:tcPr>
            <w:tcW w:w="568" w:type="dxa"/>
          </w:tcPr>
          <w:p w:rsidR="00E878E6" w:rsidRDefault="00E878E6" w:rsidP="00E878E6">
            <w:pPr>
              <w:ind w:right="-83"/>
              <w:jc w:val="center"/>
              <w:rPr>
                <w:rFonts w:ascii="Times New Roman" w:hAnsi="Times New Roman" w:cs="Times New Roman"/>
                <w:sz w:val="24"/>
                <w:szCs w:val="24"/>
              </w:rPr>
            </w:pPr>
          </w:p>
        </w:tc>
        <w:tc>
          <w:tcPr>
            <w:tcW w:w="4110" w:type="dxa"/>
            <w:gridSpan w:val="2"/>
          </w:tcPr>
          <w:p w:rsidR="00E878E6" w:rsidRDefault="00E878E6" w:rsidP="00E878E6">
            <w:pPr>
              <w:ind w:left="-108" w:right="-108"/>
              <w:rPr>
                <w:rFonts w:ascii="Times New Roman" w:hAnsi="Times New Roman" w:cs="Times New Roman"/>
                <w:sz w:val="24"/>
                <w:szCs w:val="24"/>
              </w:rPr>
            </w:pPr>
          </w:p>
        </w:tc>
        <w:tc>
          <w:tcPr>
            <w:tcW w:w="3402" w:type="dxa"/>
          </w:tcPr>
          <w:p w:rsidR="00E878E6" w:rsidRDefault="00E878E6" w:rsidP="00E878E6">
            <w:pPr>
              <w:ind w:left="-108" w:right="-108"/>
              <w:rPr>
                <w:rFonts w:ascii="Times New Roman" w:hAnsi="Times New Roman" w:cs="Times New Roman"/>
                <w:sz w:val="24"/>
                <w:szCs w:val="24"/>
              </w:rPr>
            </w:pPr>
          </w:p>
        </w:tc>
        <w:tc>
          <w:tcPr>
            <w:tcW w:w="1276" w:type="dxa"/>
          </w:tcPr>
          <w:p w:rsidR="00E878E6" w:rsidRDefault="00E878E6" w:rsidP="00E878E6">
            <w:pPr>
              <w:ind w:left="-108"/>
              <w:rPr>
                <w:rFonts w:ascii="Times New Roman" w:hAnsi="Times New Roman" w:cs="Times New Roman"/>
                <w:sz w:val="24"/>
                <w:szCs w:val="24"/>
              </w:rPr>
            </w:pPr>
          </w:p>
        </w:tc>
        <w:tc>
          <w:tcPr>
            <w:tcW w:w="6095" w:type="dxa"/>
          </w:tcPr>
          <w:p w:rsidR="00E878E6" w:rsidRPr="0002441E" w:rsidRDefault="00E878E6" w:rsidP="00E878E6">
            <w:pPr>
              <w:ind w:left="-109" w:right="-108"/>
              <w:jc w:val="both"/>
              <w:rPr>
                <w:rFonts w:ascii="Times New Roman" w:hAnsi="Times New Roman" w:cs="Times New Roman"/>
                <w:sz w:val="24"/>
                <w:szCs w:val="24"/>
              </w:rPr>
            </w:pPr>
            <w:r w:rsidRPr="0002441E">
              <w:rPr>
                <w:rFonts w:ascii="Times New Roman" w:hAnsi="Times New Roman" w:cs="Times New Roman"/>
                <w:sz w:val="24"/>
                <w:szCs w:val="24"/>
              </w:rPr>
              <w:t>«Оказание информационно–консультационных услуг субъектам малого и среднего предпринимательства по вопросам финансового планирования, правового обеспечения; бухгалтерского учета, заполнения деклараций, информационного сопровождения; организации сертификации,  маркетингового планирования товаров, работ и услуг и др.» По результатам проведения запроса котировок определен исполнитель данных услуг – Союз «Тимашевская торгово-промышленная палата». 04.07.2017 заключен муниципальный контракт. За 2017 год данными услугами воспользовались 114 субъектов малого и среднего предпринимательства. Также изготовлены плакаты, флаеры и баннер, информирующие о мерах государственной и муниципальной поддержки субъектов малого и среднего предпринимательства, которые направлены в муниципальные учреждения (в т.ч. МФЦ), а также в органы государственной власти, осуществляющие взаимодействие с субъектами малого и среднего предпринимательства Тимашевского района, для размещения и распространения. Проведено 2 конкурса среди представителей бизнеса, а также 2 обучающих семинара для предпринимателей и их работников.</w:t>
            </w:r>
          </w:p>
        </w:tc>
      </w:tr>
      <w:tr w:rsidR="00E878E6" w:rsidRPr="0072346C" w:rsidTr="00594196">
        <w:trPr>
          <w:trHeight w:val="562"/>
        </w:trPr>
        <w:tc>
          <w:tcPr>
            <w:tcW w:w="568" w:type="dxa"/>
          </w:tcPr>
          <w:p w:rsidR="00E878E6" w:rsidRDefault="00E878E6" w:rsidP="00E878E6">
            <w:pPr>
              <w:ind w:right="-83"/>
              <w:jc w:val="center"/>
              <w:rPr>
                <w:rFonts w:ascii="Times New Roman" w:hAnsi="Times New Roman" w:cs="Times New Roman"/>
                <w:sz w:val="24"/>
                <w:szCs w:val="24"/>
              </w:rPr>
            </w:pPr>
            <w:r>
              <w:rPr>
                <w:rFonts w:ascii="Times New Roman" w:hAnsi="Times New Roman" w:cs="Times New Roman"/>
                <w:sz w:val="24"/>
                <w:szCs w:val="24"/>
              </w:rPr>
              <w:t>5.4</w:t>
            </w:r>
          </w:p>
        </w:tc>
        <w:tc>
          <w:tcPr>
            <w:tcW w:w="4110" w:type="dxa"/>
            <w:gridSpan w:val="2"/>
          </w:tcPr>
          <w:p w:rsidR="00E878E6" w:rsidRPr="009F74F6" w:rsidRDefault="00E878E6" w:rsidP="00E878E6">
            <w:pPr>
              <w:ind w:left="-108" w:right="-108"/>
              <w:rPr>
                <w:rFonts w:ascii="Times New Roman" w:hAnsi="Times New Roman" w:cs="Times New Roman"/>
                <w:sz w:val="24"/>
                <w:szCs w:val="24"/>
              </w:rPr>
            </w:pPr>
            <w:r>
              <w:rPr>
                <w:rFonts w:ascii="Times New Roman" w:hAnsi="Times New Roman" w:cs="Times New Roman"/>
                <w:sz w:val="24"/>
                <w:szCs w:val="24"/>
              </w:rPr>
              <w:t>Регулярное</w:t>
            </w:r>
            <w:r w:rsidRPr="009F74F6">
              <w:rPr>
                <w:rFonts w:ascii="Times New Roman" w:hAnsi="Times New Roman" w:cs="Times New Roman"/>
                <w:sz w:val="24"/>
                <w:szCs w:val="24"/>
              </w:rPr>
              <w:t xml:space="preserve"> </w:t>
            </w:r>
            <w:r>
              <w:rPr>
                <w:rFonts w:ascii="Times New Roman" w:hAnsi="Times New Roman" w:cs="Times New Roman"/>
                <w:sz w:val="24"/>
                <w:szCs w:val="24"/>
              </w:rPr>
              <w:t>информирование</w:t>
            </w:r>
            <w:r w:rsidRPr="009F74F6">
              <w:rPr>
                <w:rFonts w:ascii="Times New Roman" w:hAnsi="Times New Roman" w:cs="Times New Roman"/>
                <w:sz w:val="24"/>
                <w:szCs w:val="24"/>
              </w:rPr>
              <w:t xml:space="preserve"> о мерах государственной поддержки и условиях ее предоставления до субъектов малого и среднего предпринимательства чере</w:t>
            </w:r>
            <w:r>
              <w:rPr>
                <w:rFonts w:ascii="Times New Roman" w:hAnsi="Times New Roman" w:cs="Times New Roman"/>
                <w:sz w:val="24"/>
                <w:szCs w:val="24"/>
              </w:rPr>
              <w:t>з средства массовой информации и на заседаниях С</w:t>
            </w:r>
            <w:r w:rsidRPr="009F74F6">
              <w:rPr>
                <w:rFonts w:ascii="Times New Roman" w:hAnsi="Times New Roman" w:cs="Times New Roman"/>
                <w:sz w:val="24"/>
                <w:szCs w:val="24"/>
              </w:rPr>
              <w:t>оветов по предпринимательству</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p>
        </w:tc>
        <w:tc>
          <w:tcPr>
            <w:tcW w:w="3402" w:type="dxa"/>
          </w:tcPr>
          <w:p w:rsidR="00E878E6" w:rsidRPr="0072346C" w:rsidRDefault="00E878E6" w:rsidP="00E878E6">
            <w:pPr>
              <w:ind w:left="-108" w:right="-108"/>
              <w:rPr>
                <w:rFonts w:ascii="Times New Roman" w:hAnsi="Times New Roman" w:cs="Times New Roman"/>
                <w:sz w:val="24"/>
                <w:szCs w:val="24"/>
              </w:rPr>
            </w:pPr>
            <w:r>
              <w:rPr>
                <w:rFonts w:ascii="Times New Roman" w:hAnsi="Times New Roman" w:cs="Times New Roman"/>
                <w:sz w:val="24"/>
                <w:szCs w:val="24"/>
              </w:rPr>
              <w:t>Регулярное</w:t>
            </w:r>
            <w:r w:rsidRPr="009F74F6">
              <w:rPr>
                <w:rFonts w:ascii="Times New Roman" w:hAnsi="Times New Roman" w:cs="Times New Roman"/>
                <w:sz w:val="24"/>
                <w:szCs w:val="24"/>
              </w:rPr>
              <w:t xml:space="preserve"> </w:t>
            </w:r>
            <w:r>
              <w:rPr>
                <w:rFonts w:ascii="Times New Roman" w:hAnsi="Times New Roman" w:cs="Times New Roman"/>
                <w:sz w:val="24"/>
                <w:szCs w:val="24"/>
              </w:rPr>
              <w:t>информирование</w:t>
            </w:r>
            <w:r w:rsidRPr="009F74F6">
              <w:rPr>
                <w:rFonts w:ascii="Times New Roman" w:hAnsi="Times New Roman" w:cs="Times New Roman"/>
                <w:sz w:val="24"/>
                <w:szCs w:val="24"/>
              </w:rPr>
              <w:t xml:space="preserve"> о мерах государственной поддержки и условиях ее предоставления до субъектов малого и среднего </w:t>
            </w:r>
            <w:r>
              <w:rPr>
                <w:rFonts w:ascii="Times New Roman" w:hAnsi="Times New Roman" w:cs="Times New Roman"/>
                <w:sz w:val="24"/>
                <w:szCs w:val="24"/>
              </w:rPr>
              <w:t>п</w:t>
            </w:r>
            <w:r w:rsidRPr="009F74F6">
              <w:rPr>
                <w:rFonts w:ascii="Times New Roman" w:hAnsi="Times New Roman" w:cs="Times New Roman"/>
                <w:sz w:val="24"/>
                <w:szCs w:val="24"/>
              </w:rPr>
              <w:t>редпринимательства чере</w:t>
            </w:r>
            <w:r>
              <w:rPr>
                <w:rFonts w:ascii="Times New Roman" w:hAnsi="Times New Roman" w:cs="Times New Roman"/>
                <w:sz w:val="24"/>
                <w:szCs w:val="24"/>
              </w:rPr>
              <w:t>з средства массовой информации, на заседаниях С</w:t>
            </w:r>
            <w:r w:rsidRPr="009F74F6">
              <w:rPr>
                <w:rFonts w:ascii="Times New Roman" w:hAnsi="Times New Roman" w:cs="Times New Roman"/>
                <w:sz w:val="24"/>
                <w:szCs w:val="24"/>
              </w:rPr>
              <w:t>оветов по предпринимательству</w:t>
            </w:r>
            <w:r>
              <w:rPr>
                <w:rFonts w:ascii="Times New Roman" w:hAnsi="Times New Roman" w:cs="Times New Roman"/>
                <w:sz w:val="24"/>
                <w:szCs w:val="24"/>
              </w:rPr>
              <w:t xml:space="preserve">, на сайте администрации МО Тимашевский район,  на инвестиционном портале. Проведение информационно-разъяснительной работы с представителями малого и </w:t>
            </w:r>
          </w:p>
        </w:tc>
        <w:tc>
          <w:tcPr>
            <w:tcW w:w="1276" w:type="dxa"/>
          </w:tcPr>
          <w:p w:rsidR="00E878E6" w:rsidRPr="0072346C" w:rsidRDefault="00E878E6" w:rsidP="00E878E6">
            <w:pPr>
              <w:ind w:left="-108"/>
              <w:rPr>
                <w:rFonts w:ascii="Times New Roman" w:hAnsi="Times New Roman" w:cs="Times New Roman"/>
                <w:sz w:val="24"/>
                <w:szCs w:val="24"/>
              </w:rPr>
            </w:pPr>
            <w:r>
              <w:rPr>
                <w:rFonts w:ascii="Times New Roman" w:hAnsi="Times New Roman" w:cs="Times New Roman"/>
                <w:sz w:val="24"/>
                <w:szCs w:val="24"/>
              </w:rPr>
              <w:t>На постоян ной основе</w:t>
            </w:r>
          </w:p>
        </w:tc>
        <w:tc>
          <w:tcPr>
            <w:tcW w:w="6095" w:type="dxa"/>
          </w:tcPr>
          <w:p w:rsidR="00E878E6" w:rsidRPr="0002441E" w:rsidRDefault="00E878E6" w:rsidP="00E878E6">
            <w:pPr>
              <w:ind w:left="-109" w:right="-108"/>
              <w:jc w:val="both"/>
              <w:rPr>
                <w:rFonts w:ascii="Times New Roman" w:hAnsi="Times New Roman" w:cs="Times New Roman"/>
                <w:sz w:val="24"/>
                <w:szCs w:val="24"/>
              </w:rPr>
            </w:pPr>
            <w:r w:rsidRPr="0002441E">
              <w:rPr>
                <w:rFonts w:ascii="Times New Roman" w:hAnsi="Times New Roman" w:cs="Times New Roman"/>
                <w:sz w:val="24"/>
                <w:szCs w:val="24"/>
              </w:rPr>
              <w:t>За 2017 год опубликовано 72 статьи в районных газетах  по вопросам развития МСП; размещено на официальном сайте МО  Тимашевский район  и на инвестпортале Тимашевского района 110 информационных материалов. Из них 24 материала о мерах государственной поддержки и условиях ее предоставления субъектам МСП. В</w:t>
            </w:r>
            <w:r w:rsidRPr="0002441E">
              <w:rPr>
                <w:rFonts w:ascii="Times New Roman" w:hAnsi="Times New Roman" w:cs="Times New Roman"/>
                <w:sz w:val="24"/>
              </w:rPr>
              <w:t xml:space="preserve"> администрации МО Тимашевский район  работают  телефоны «горячей линии», по которым можно получить информацию по вопросам  организации предпринимательской  деятельности, о мерах государственной  и муниципальной поддержки.</w:t>
            </w:r>
          </w:p>
          <w:p w:rsidR="00E878E6" w:rsidRPr="0002441E" w:rsidRDefault="00E878E6" w:rsidP="00E878E6">
            <w:pPr>
              <w:ind w:left="-108" w:right="-108"/>
              <w:jc w:val="both"/>
            </w:pPr>
            <w:r w:rsidRPr="0002441E">
              <w:rPr>
                <w:rFonts w:ascii="Times New Roman" w:hAnsi="Times New Roman" w:cs="Times New Roman"/>
                <w:sz w:val="24"/>
                <w:szCs w:val="24"/>
              </w:rPr>
              <w:t xml:space="preserve">Проведено 5 заседаний Совета по предпринимательству, 12 финансовых ярмарок для представителей бизнеса на </w:t>
            </w:r>
          </w:p>
        </w:tc>
      </w:tr>
      <w:tr w:rsidR="00E878E6" w:rsidRPr="0072346C" w:rsidTr="00E878E6">
        <w:trPr>
          <w:trHeight w:val="255"/>
        </w:trPr>
        <w:tc>
          <w:tcPr>
            <w:tcW w:w="568" w:type="dxa"/>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E878E6" w:rsidRPr="0000446F" w:rsidRDefault="00E878E6" w:rsidP="00E878E6">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E878E6" w:rsidRPr="009B359B" w:rsidRDefault="00E878E6" w:rsidP="00E878E6">
            <w:pPr>
              <w:jc w:val="center"/>
              <w:rPr>
                <w:rFonts w:ascii="Times New Roman" w:hAnsi="Times New Roman" w:cs="Times New Roman"/>
                <w:sz w:val="24"/>
                <w:szCs w:val="24"/>
              </w:rPr>
            </w:pPr>
            <w:r w:rsidRPr="009B359B">
              <w:rPr>
                <w:rFonts w:ascii="Times New Roman" w:hAnsi="Times New Roman" w:cs="Times New Roman"/>
                <w:sz w:val="24"/>
                <w:szCs w:val="24"/>
              </w:rPr>
              <w:t>5</w:t>
            </w:r>
          </w:p>
        </w:tc>
      </w:tr>
      <w:tr w:rsidR="00E878E6" w:rsidRPr="0072346C" w:rsidTr="00594196">
        <w:trPr>
          <w:trHeight w:val="928"/>
        </w:trPr>
        <w:tc>
          <w:tcPr>
            <w:tcW w:w="568" w:type="dxa"/>
          </w:tcPr>
          <w:p w:rsidR="00E878E6" w:rsidRDefault="00E878E6" w:rsidP="00E878E6">
            <w:pPr>
              <w:ind w:right="-83"/>
              <w:jc w:val="center"/>
              <w:rPr>
                <w:rFonts w:ascii="Times New Roman" w:hAnsi="Times New Roman" w:cs="Times New Roman"/>
                <w:sz w:val="24"/>
                <w:szCs w:val="24"/>
              </w:rPr>
            </w:pPr>
          </w:p>
        </w:tc>
        <w:tc>
          <w:tcPr>
            <w:tcW w:w="4110" w:type="dxa"/>
            <w:gridSpan w:val="2"/>
          </w:tcPr>
          <w:p w:rsidR="00E878E6" w:rsidRDefault="00E878E6" w:rsidP="00E878E6">
            <w:pPr>
              <w:ind w:left="-106" w:right="-110"/>
              <w:rPr>
                <w:rFonts w:ascii="Times New Roman" w:hAnsi="Times New Roman" w:cs="Times New Roman"/>
                <w:sz w:val="24"/>
                <w:szCs w:val="24"/>
              </w:rPr>
            </w:pPr>
          </w:p>
        </w:tc>
        <w:tc>
          <w:tcPr>
            <w:tcW w:w="3402" w:type="dxa"/>
          </w:tcPr>
          <w:p w:rsidR="00E878E6" w:rsidRPr="004208E7" w:rsidRDefault="00E878E6" w:rsidP="00E878E6">
            <w:pPr>
              <w:ind w:left="-106" w:right="-110"/>
              <w:rPr>
                <w:rFonts w:ascii="Times New Roman" w:hAnsi="Times New Roman" w:cs="Times New Roman"/>
                <w:sz w:val="24"/>
                <w:szCs w:val="24"/>
              </w:rPr>
            </w:pPr>
            <w:r>
              <w:rPr>
                <w:rFonts w:ascii="Times New Roman" w:hAnsi="Times New Roman" w:cs="Times New Roman"/>
                <w:sz w:val="24"/>
                <w:szCs w:val="24"/>
              </w:rPr>
              <w:t>среднего бизнеса,  обеспечение работы телефона «горячей линии» по вопросам развития предпринимательства, в том числе по вопросам мер поддержки, проведение рабочих встреч</w:t>
            </w:r>
            <w:r w:rsidRPr="00E53C2D">
              <w:rPr>
                <w:rFonts w:ascii="Times New Roman" w:hAnsi="Times New Roman" w:cs="Times New Roman"/>
                <w:sz w:val="24"/>
                <w:szCs w:val="24"/>
              </w:rPr>
              <w:t>, размещение в общественных местах, МФЦ плакатов и флаеров, баннера на территории городского поселения. Организация информирования хозяйствующих субъектов в ходе проведения финансовых ярмарок. Организ</w:t>
            </w:r>
            <w:r>
              <w:rPr>
                <w:rFonts w:ascii="Times New Roman" w:hAnsi="Times New Roman" w:cs="Times New Roman"/>
                <w:sz w:val="24"/>
                <w:szCs w:val="24"/>
              </w:rPr>
              <w:t>ация консуль тирования</w:t>
            </w:r>
            <w:r w:rsidRPr="00E53C2D">
              <w:rPr>
                <w:rFonts w:ascii="Times New Roman" w:hAnsi="Times New Roman" w:cs="Times New Roman"/>
                <w:sz w:val="24"/>
                <w:szCs w:val="24"/>
              </w:rPr>
              <w:t xml:space="preserve"> предпринимателей в центре содействия развитию малого и среднего предпринимательства при </w:t>
            </w:r>
            <w:r>
              <w:rPr>
                <w:rFonts w:ascii="Times New Roman" w:hAnsi="Times New Roman" w:cs="Times New Roman"/>
                <w:sz w:val="24"/>
                <w:szCs w:val="24"/>
              </w:rPr>
              <w:t>Союзе «Тимашевская</w:t>
            </w:r>
            <w:r w:rsidRPr="00E53C2D">
              <w:rPr>
                <w:rFonts w:ascii="Times New Roman" w:hAnsi="Times New Roman" w:cs="Times New Roman"/>
                <w:sz w:val="24"/>
                <w:szCs w:val="24"/>
              </w:rPr>
              <w:t xml:space="preserve"> ТПП</w:t>
            </w:r>
            <w:r>
              <w:rPr>
                <w:rFonts w:ascii="Times New Roman" w:hAnsi="Times New Roman" w:cs="Times New Roman"/>
                <w:sz w:val="24"/>
                <w:szCs w:val="24"/>
              </w:rPr>
              <w:t>»</w:t>
            </w:r>
            <w:r w:rsidRPr="00E53C2D">
              <w:rPr>
                <w:rFonts w:ascii="Times New Roman" w:hAnsi="Times New Roman" w:cs="Times New Roman"/>
                <w:sz w:val="24"/>
                <w:szCs w:val="24"/>
              </w:rPr>
              <w:t>.</w:t>
            </w:r>
          </w:p>
        </w:tc>
        <w:tc>
          <w:tcPr>
            <w:tcW w:w="1276" w:type="dxa"/>
          </w:tcPr>
          <w:p w:rsidR="00E878E6" w:rsidRDefault="00E878E6" w:rsidP="00E878E6">
            <w:pPr>
              <w:jc w:val="center"/>
              <w:rPr>
                <w:rFonts w:ascii="Times New Roman" w:hAnsi="Times New Roman" w:cs="Times New Roman"/>
                <w:sz w:val="24"/>
                <w:szCs w:val="24"/>
              </w:rPr>
            </w:pPr>
          </w:p>
        </w:tc>
        <w:tc>
          <w:tcPr>
            <w:tcW w:w="6095" w:type="dxa"/>
          </w:tcPr>
          <w:p w:rsidR="00E878E6" w:rsidRPr="004C43E2" w:rsidRDefault="00E878E6" w:rsidP="00E878E6">
            <w:pPr>
              <w:ind w:left="-108" w:right="-107"/>
              <w:rPr>
                <w:rFonts w:ascii="Times New Roman" w:hAnsi="Times New Roman" w:cs="Times New Roman"/>
                <w:sz w:val="24"/>
                <w:szCs w:val="24"/>
                <w:highlight w:val="yellow"/>
              </w:rPr>
            </w:pPr>
            <w:r w:rsidRPr="0002441E">
              <w:rPr>
                <w:rFonts w:ascii="Times New Roman" w:hAnsi="Times New Roman" w:cs="Times New Roman"/>
                <w:sz w:val="24"/>
                <w:szCs w:val="24"/>
              </w:rPr>
              <w:t xml:space="preserve">которых рассматривались вопросы о мерах муниципальной и государственной поддержки.  Также в адрес субъектов малого и среднего предпринимательства, осуществляющих деятельность в области промышленного производства, разосланы информационные письма о мерах государственной поддержки на федеральном уровне, а так же данная информация размещена на </w:t>
            </w:r>
            <w:r w:rsidRPr="0002441E">
              <w:rPr>
                <w:rFonts w:ascii="Times New Roman" w:hAnsi="Times New Roman"/>
                <w:sz w:val="24"/>
                <w:szCs w:val="24"/>
              </w:rPr>
              <w:t>официальном сайте МО Тимашевский район. Также в 2017 году было проведено 4</w:t>
            </w:r>
            <w:r w:rsidRPr="0002441E">
              <w:rPr>
                <w:rFonts w:ascii="Times New Roman" w:hAnsi="Times New Roman" w:cs="Times New Roman"/>
                <w:sz w:val="24"/>
                <w:szCs w:val="24"/>
              </w:rPr>
              <w:t xml:space="preserve"> заседания Совета по промышленности на которых рассмотривались вопросы о предоставлении субсидий за счет средств федерального бюджета хозяйствующим субъектам сферы промышленного производства, а также о финансовой поддержке оказываемой Фондом микрофинансирования Краснодарского края и Гарантийным фондом.</w:t>
            </w:r>
          </w:p>
        </w:tc>
      </w:tr>
      <w:tr w:rsidR="00E878E6" w:rsidRPr="0072346C" w:rsidTr="00594196">
        <w:trPr>
          <w:trHeight w:val="928"/>
        </w:trPr>
        <w:tc>
          <w:tcPr>
            <w:tcW w:w="568" w:type="dxa"/>
          </w:tcPr>
          <w:p w:rsidR="00E878E6" w:rsidRPr="0072346C" w:rsidRDefault="00E878E6" w:rsidP="00E878E6">
            <w:pPr>
              <w:ind w:right="-83"/>
              <w:jc w:val="center"/>
              <w:rPr>
                <w:rFonts w:ascii="Times New Roman" w:hAnsi="Times New Roman" w:cs="Times New Roman"/>
                <w:sz w:val="24"/>
                <w:szCs w:val="24"/>
              </w:rPr>
            </w:pPr>
            <w:r>
              <w:rPr>
                <w:rFonts w:ascii="Times New Roman" w:hAnsi="Times New Roman" w:cs="Times New Roman"/>
                <w:sz w:val="24"/>
                <w:szCs w:val="24"/>
              </w:rPr>
              <w:t>5.5</w:t>
            </w:r>
          </w:p>
        </w:tc>
        <w:tc>
          <w:tcPr>
            <w:tcW w:w="4110" w:type="dxa"/>
            <w:gridSpan w:val="2"/>
          </w:tcPr>
          <w:p w:rsidR="00E878E6" w:rsidRDefault="00E878E6" w:rsidP="00E878E6">
            <w:pPr>
              <w:ind w:left="-106" w:right="-110"/>
              <w:rPr>
                <w:rFonts w:ascii="Times New Roman" w:hAnsi="Times New Roman" w:cs="Times New Roman"/>
                <w:sz w:val="24"/>
                <w:szCs w:val="24"/>
              </w:rPr>
            </w:pPr>
            <w:r>
              <w:rPr>
                <w:rFonts w:ascii="Times New Roman" w:hAnsi="Times New Roman" w:cs="Times New Roman"/>
                <w:sz w:val="24"/>
                <w:szCs w:val="24"/>
              </w:rPr>
              <w:t xml:space="preserve">Обеспечение </w:t>
            </w:r>
            <w:r w:rsidRPr="00F433ED">
              <w:rPr>
                <w:rFonts w:ascii="Times New Roman" w:hAnsi="Times New Roman" w:cs="Times New Roman"/>
                <w:sz w:val="24"/>
                <w:szCs w:val="24"/>
              </w:rPr>
              <w:t>привлечения</w:t>
            </w:r>
            <w:r>
              <w:rPr>
                <w:rFonts w:ascii="Times New Roman" w:hAnsi="Times New Roman" w:cs="Times New Roman"/>
                <w:sz w:val="24"/>
                <w:szCs w:val="24"/>
              </w:rPr>
              <w:t xml:space="preserve"> </w:t>
            </w:r>
            <w:r w:rsidRPr="00F433ED">
              <w:rPr>
                <w:rFonts w:ascii="Times New Roman" w:hAnsi="Times New Roman" w:cs="Times New Roman"/>
                <w:sz w:val="24"/>
                <w:szCs w:val="24"/>
              </w:rPr>
              <w:t>субъектов малого и среднего предприниматель</w:t>
            </w:r>
            <w:r>
              <w:rPr>
                <w:rFonts w:ascii="Times New Roman" w:hAnsi="Times New Roman" w:cs="Times New Roman"/>
                <w:sz w:val="24"/>
                <w:szCs w:val="24"/>
              </w:rPr>
              <w:t xml:space="preserve"> </w:t>
            </w:r>
            <w:r w:rsidRPr="00F433ED">
              <w:rPr>
                <w:rFonts w:ascii="Times New Roman" w:hAnsi="Times New Roman" w:cs="Times New Roman"/>
                <w:sz w:val="24"/>
                <w:szCs w:val="24"/>
              </w:rPr>
              <w:t>ства к услугам</w:t>
            </w:r>
            <w:r>
              <w:rPr>
                <w:rFonts w:ascii="Times New Roman" w:hAnsi="Times New Roman" w:cs="Times New Roman"/>
                <w:sz w:val="24"/>
                <w:szCs w:val="24"/>
              </w:rPr>
              <w:t>,</w:t>
            </w:r>
            <w:r w:rsidRPr="00F433ED">
              <w:rPr>
                <w:rFonts w:ascii="Times New Roman" w:hAnsi="Times New Roman" w:cs="Times New Roman"/>
                <w:sz w:val="24"/>
                <w:szCs w:val="24"/>
              </w:rPr>
              <w:t xml:space="preserve"> оказываемым унитарными некоммерческими</w:t>
            </w:r>
            <w:r>
              <w:rPr>
                <w:rFonts w:ascii="Times New Roman" w:hAnsi="Times New Roman" w:cs="Times New Roman"/>
                <w:sz w:val="24"/>
                <w:szCs w:val="24"/>
              </w:rPr>
              <w:t xml:space="preserve"> </w:t>
            </w:r>
            <w:r w:rsidRPr="00F433ED">
              <w:rPr>
                <w:rFonts w:ascii="Times New Roman" w:hAnsi="Times New Roman" w:cs="Times New Roman"/>
                <w:sz w:val="24"/>
                <w:szCs w:val="24"/>
              </w:rPr>
              <w:t>организациями «Гарантийный фонд поддержки субъектов малого и среднего предпринимательства Краснодарского края»</w:t>
            </w:r>
            <w:r>
              <w:rPr>
                <w:rFonts w:ascii="Times New Roman" w:hAnsi="Times New Roman" w:cs="Times New Roman"/>
                <w:sz w:val="24"/>
                <w:szCs w:val="24"/>
              </w:rPr>
              <w:t xml:space="preserve"> и «Фонд микрофинансирования субъектов малого и среднего предпринимательства Краснодарского края»</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p>
          <w:p w:rsidR="00E878E6" w:rsidRPr="00F433ED" w:rsidRDefault="00E878E6" w:rsidP="00E878E6">
            <w:pPr>
              <w:ind w:left="-106" w:right="-110"/>
              <w:jc w:val="both"/>
              <w:rPr>
                <w:rFonts w:ascii="Times New Roman" w:hAnsi="Times New Roman" w:cs="Times New Roman"/>
                <w:sz w:val="24"/>
                <w:szCs w:val="24"/>
              </w:rPr>
            </w:pPr>
          </w:p>
        </w:tc>
        <w:tc>
          <w:tcPr>
            <w:tcW w:w="3402" w:type="dxa"/>
          </w:tcPr>
          <w:p w:rsidR="00E878E6" w:rsidRPr="004208E7" w:rsidRDefault="00E878E6" w:rsidP="00E878E6">
            <w:pPr>
              <w:ind w:left="-106" w:right="-110"/>
              <w:rPr>
                <w:rFonts w:ascii="Times New Roman" w:hAnsi="Times New Roman" w:cs="Times New Roman"/>
                <w:sz w:val="24"/>
                <w:szCs w:val="24"/>
              </w:rPr>
            </w:pPr>
            <w:r w:rsidRPr="004208E7">
              <w:rPr>
                <w:rFonts w:ascii="Times New Roman" w:hAnsi="Times New Roman" w:cs="Times New Roman"/>
                <w:sz w:val="24"/>
                <w:szCs w:val="24"/>
              </w:rPr>
              <w:t>1.Ра</w:t>
            </w:r>
            <w:r>
              <w:rPr>
                <w:rFonts w:ascii="Times New Roman" w:hAnsi="Times New Roman" w:cs="Times New Roman"/>
                <w:sz w:val="24"/>
                <w:szCs w:val="24"/>
              </w:rPr>
              <w:t>ссмотрение на Совете по предпри</w:t>
            </w:r>
            <w:r w:rsidRPr="004208E7">
              <w:rPr>
                <w:rFonts w:ascii="Times New Roman" w:hAnsi="Times New Roman" w:cs="Times New Roman"/>
                <w:sz w:val="24"/>
                <w:szCs w:val="24"/>
              </w:rPr>
              <w:t>нимательству возможности и видов получения услуг, которые оказывает  «</w:t>
            </w:r>
            <w:r>
              <w:rPr>
                <w:rFonts w:ascii="Times New Roman" w:hAnsi="Times New Roman" w:cs="Times New Roman"/>
                <w:sz w:val="24"/>
                <w:szCs w:val="24"/>
              </w:rPr>
              <w:t>Гарантийный фонд поддержки субъ</w:t>
            </w:r>
            <w:r w:rsidRPr="004208E7">
              <w:rPr>
                <w:rFonts w:ascii="Times New Roman" w:hAnsi="Times New Roman" w:cs="Times New Roman"/>
                <w:sz w:val="24"/>
                <w:szCs w:val="24"/>
              </w:rPr>
              <w:t>ектов малого и средне</w:t>
            </w:r>
            <w:r>
              <w:rPr>
                <w:rFonts w:ascii="Times New Roman" w:hAnsi="Times New Roman" w:cs="Times New Roman"/>
                <w:sz w:val="24"/>
                <w:szCs w:val="24"/>
              </w:rPr>
              <w:t>го предпринима</w:t>
            </w:r>
            <w:r w:rsidRPr="004208E7">
              <w:rPr>
                <w:rFonts w:ascii="Times New Roman" w:hAnsi="Times New Roman" w:cs="Times New Roman"/>
                <w:sz w:val="24"/>
                <w:szCs w:val="24"/>
              </w:rPr>
              <w:t>тельства Краснодарского края» и «Фонд микрофинансирования субъек</w:t>
            </w:r>
            <w:r>
              <w:rPr>
                <w:rFonts w:ascii="Times New Roman" w:hAnsi="Times New Roman" w:cs="Times New Roman"/>
                <w:sz w:val="24"/>
                <w:szCs w:val="24"/>
              </w:rPr>
              <w:t xml:space="preserve"> </w:t>
            </w:r>
            <w:r w:rsidRPr="004208E7">
              <w:rPr>
                <w:rFonts w:ascii="Times New Roman" w:hAnsi="Times New Roman" w:cs="Times New Roman"/>
                <w:sz w:val="24"/>
                <w:szCs w:val="24"/>
              </w:rPr>
              <w:t>тов малого и среднего предпри</w:t>
            </w:r>
            <w:r>
              <w:rPr>
                <w:rFonts w:ascii="Times New Roman" w:hAnsi="Times New Roman" w:cs="Times New Roman"/>
                <w:sz w:val="24"/>
                <w:szCs w:val="24"/>
              </w:rPr>
              <w:t xml:space="preserve"> </w:t>
            </w:r>
            <w:r w:rsidRPr="004208E7">
              <w:rPr>
                <w:rFonts w:ascii="Times New Roman" w:hAnsi="Times New Roman" w:cs="Times New Roman"/>
                <w:sz w:val="24"/>
                <w:szCs w:val="24"/>
              </w:rPr>
              <w:t xml:space="preserve">нимательства Краснодарского края». </w:t>
            </w:r>
          </w:p>
          <w:p w:rsidR="00E878E6" w:rsidRPr="004208E7" w:rsidRDefault="00E878E6" w:rsidP="0002441E">
            <w:pPr>
              <w:ind w:left="-108" w:right="-110"/>
              <w:rPr>
                <w:rFonts w:ascii="Times New Roman" w:hAnsi="Times New Roman" w:cs="Times New Roman"/>
                <w:sz w:val="24"/>
                <w:szCs w:val="24"/>
              </w:rPr>
            </w:pPr>
            <w:r w:rsidRPr="004208E7">
              <w:rPr>
                <w:rFonts w:ascii="Times New Roman" w:hAnsi="Times New Roman" w:cs="Times New Roman"/>
                <w:sz w:val="24"/>
                <w:szCs w:val="24"/>
              </w:rPr>
              <w:t xml:space="preserve">2. Консультирование предпринимателей в центре содействия развитию малого и среднего предпринимательства при Союзе «Тимашевская ТПП». Размещение информации на сайте </w:t>
            </w:r>
            <w:r>
              <w:rPr>
                <w:rFonts w:ascii="Times New Roman" w:hAnsi="Times New Roman" w:cs="Times New Roman"/>
                <w:sz w:val="24"/>
                <w:szCs w:val="24"/>
              </w:rPr>
              <w:t xml:space="preserve">МО </w:t>
            </w:r>
          </w:p>
        </w:tc>
        <w:tc>
          <w:tcPr>
            <w:tcW w:w="1276" w:type="dxa"/>
          </w:tcPr>
          <w:p w:rsidR="00E878E6" w:rsidRDefault="00E878E6" w:rsidP="00E878E6">
            <w:pPr>
              <w:jc w:val="center"/>
              <w:rPr>
                <w:rFonts w:ascii="Times New Roman" w:hAnsi="Times New Roman" w:cs="Times New Roman"/>
                <w:sz w:val="24"/>
                <w:szCs w:val="24"/>
              </w:rPr>
            </w:pPr>
            <w:r>
              <w:rPr>
                <w:rFonts w:ascii="Times New Roman" w:hAnsi="Times New Roman" w:cs="Times New Roman"/>
                <w:sz w:val="24"/>
                <w:szCs w:val="24"/>
              </w:rPr>
              <w:t>н</w:t>
            </w:r>
            <w:r w:rsidRPr="004208E7">
              <w:rPr>
                <w:rFonts w:ascii="Times New Roman" w:hAnsi="Times New Roman" w:cs="Times New Roman"/>
                <w:sz w:val="24"/>
                <w:szCs w:val="24"/>
              </w:rPr>
              <w:t>а посто</w:t>
            </w:r>
            <w:r>
              <w:rPr>
                <w:rFonts w:ascii="Times New Roman" w:hAnsi="Times New Roman" w:cs="Times New Roman"/>
                <w:sz w:val="24"/>
                <w:szCs w:val="24"/>
              </w:rPr>
              <w:t>ян</w:t>
            </w:r>
            <w:r w:rsidRPr="004208E7">
              <w:rPr>
                <w:rFonts w:ascii="Times New Roman" w:hAnsi="Times New Roman" w:cs="Times New Roman"/>
                <w:sz w:val="24"/>
                <w:szCs w:val="24"/>
              </w:rPr>
              <w:t xml:space="preserve">ной </w:t>
            </w:r>
          </w:p>
          <w:p w:rsidR="00E878E6" w:rsidRPr="0000446F" w:rsidRDefault="00E878E6" w:rsidP="00E878E6">
            <w:pPr>
              <w:jc w:val="center"/>
              <w:rPr>
                <w:rFonts w:ascii="Times New Roman" w:hAnsi="Times New Roman" w:cs="Times New Roman"/>
                <w:sz w:val="24"/>
                <w:szCs w:val="24"/>
              </w:rPr>
            </w:pPr>
            <w:r w:rsidRPr="004208E7">
              <w:rPr>
                <w:rFonts w:ascii="Times New Roman" w:hAnsi="Times New Roman" w:cs="Times New Roman"/>
                <w:sz w:val="24"/>
                <w:szCs w:val="24"/>
              </w:rPr>
              <w:t>основе</w:t>
            </w:r>
          </w:p>
        </w:tc>
        <w:tc>
          <w:tcPr>
            <w:tcW w:w="6095" w:type="dxa"/>
          </w:tcPr>
          <w:p w:rsidR="00E878E6" w:rsidRPr="0002441E" w:rsidRDefault="00E878E6" w:rsidP="003D08DF">
            <w:pPr>
              <w:ind w:left="-108" w:right="-107"/>
              <w:jc w:val="both"/>
              <w:rPr>
                <w:rFonts w:ascii="Times New Roman" w:hAnsi="Times New Roman" w:cs="Times New Roman"/>
                <w:sz w:val="24"/>
                <w:szCs w:val="24"/>
              </w:rPr>
            </w:pPr>
            <w:r w:rsidRPr="0002441E">
              <w:rPr>
                <w:rFonts w:ascii="Times New Roman" w:hAnsi="Times New Roman" w:cs="Times New Roman"/>
                <w:sz w:val="24"/>
                <w:szCs w:val="24"/>
              </w:rPr>
              <w:t>11.04.2017 вопрос оказания поддержки предпринимателям посредством фондов был рассмотрен на Совете по предпринимательству Тимашевского района, 28.09.2017 на  заседании Совета по промышленности. На постоянной основе проводятся консультации субъектов малого и среднего предпринимательства по вопросу получения финансовой поддержки посредством оказания услуг унитарными некоммерческими организациями «Гарантийный фонд поддержки субъектов малого и среднего предпринимательства Краснодарского края» и «Фонд микрофинансирования субъектов малого и среднего предпринимательства Краснодарского края».</w:t>
            </w:r>
          </w:p>
          <w:p w:rsidR="00E878E6" w:rsidRPr="0002441E" w:rsidRDefault="00E878E6" w:rsidP="003D08DF">
            <w:pPr>
              <w:ind w:left="-108" w:right="-107"/>
              <w:jc w:val="both"/>
              <w:rPr>
                <w:rFonts w:ascii="Times New Roman" w:hAnsi="Times New Roman" w:cs="Times New Roman"/>
                <w:sz w:val="24"/>
                <w:szCs w:val="24"/>
              </w:rPr>
            </w:pPr>
            <w:r w:rsidRPr="0002441E">
              <w:rPr>
                <w:rFonts w:ascii="Times New Roman" w:hAnsi="Times New Roman" w:cs="Times New Roman"/>
                <w:sz w:val="24"/>
                <w:szCs w:val="24"/>
              </w:rPr>
              <w:t>За 2017 год специалистами администрации совместно с Центром содействия развитию малого и среднего предпринимательства оказано более 130 консультаций для предпринимателей, в том числе о возможности получения финансовой поддержки через Фонды, на сайте муници</w:t>
            </w:r>
            <w:r w:rsidR="0002441E" w:rsidRPr="0002441E">
              <w:rPr>
                <w:rFonts w:ascii="Times New Roman" w:hAnsi="Times New Roman" w:cs="Times New Roman"/>
                <w:sz w:val="24"/>
                <w:szCs w:val="24"/>
              </w:rPr>
              <w:t xml:space="preserve"> </w:t>
            </w:r>
          </w:p>
        </w:tc>
      </w:tr>
      <w:tr w:rsidR="0002441E" w:rsidRPr="00B42983" w:rsidTr="0002441E">
        <w:trPr>
          <w:trHeight w:val="255"/>
        </w:trPr>
        <w:tc>
          <w:tcPr>
            <w:tcW w:w="568" w:type="dxa"/>
          </w:tcPr>
          <w:p w:rsidR="0002441E" w:rsidRPr="0000446F" w:rsidRDefault="0002441E" w:rsidP="0002441E">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02441E" w:rsidRPr="0000446F" w:rsidRDefault="0002441E" w:rsidP="0002441E">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02441E" w:rsidRPr="009B359B" w:rsidRDefault="0002441E" w:rsidP="0002441E">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02441E" w:rsidRPr="009B359B" w:rsidRDefault="0002441E" w:rsidP="0002441E">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02441E" w:rsidRPr="0002441E" w:rsidRDefault="0002441E" w:rsidP="0002441E">
            <w:pPr>
              <w:jc w:val="center"/>
              <w:rPr>
                <w:rFonts w:ascii="Times New Roman" w:hAnsi="Times New Roman" w:cs="Times New Roman"/>
                <w:sz w:val="24"/>
                <w:szCs w:val="24"/>
              </w:rPr>
            </w:pPr>
            <w:r w:rsidRPr="0002441E">
              <w:rPr>
                <w:rFonts w:ascii="Times New Roman" w:hAnsi="Times New Roman" w:cs="Times New Roman"/>
                <w:sz w:val="24"/>
                <w:szCs w:val="24"/>
              </w:rPr>
              <w:t>5</w:t>
            </w:r>
          </w:p>
        </w:tc>
      </w:tr>
      <w:tr w:rsidR="0002441E" w:rsidRPr="00B42983" w:rsidTr="0002441E">
        <w:trPr>
          <w:trHeight w:val="255"/>
        </w:trPr>
        <w:tc>
          <w:tcPr>
            <w:tcW w:w="568" w:type="dxa"/>
          </w:tcPr>
          <w:p w:rsidR="0002441E" w:rsidRDefault="0002441E" w:rsidP="0002441E">
            <w:pPr>
              <w:ind w:right="-83"/>
              <w:jc w:val="center"/>
              <w:rPr>
                <w:rFonts w:ascii="Times New Roman" w:hAnsi="Times New Roman" w:cs="Times New Roman"/>
                <w:sz w:val="24"/>
                <w:szCs w:val="24"/>
              </w:rPr>
            </w:pPr>
          </w:p>
        </w:tc>
        <w:tc>
          <w:tcPr>
            <w:tcW w:w="4110" w:type="dxa"/>
            <w:gridSpan w:val="2"/>
          </w:tcPr>
          <w:p w:rsidR="0002441E" w:rsidRDefault="0002441E" w:rsidP="0002441E">
            <w:pPr>
              <w:ind w:left="-108"/>
              <w:rPr>
                <w:rFonts w:ascii="Times New Roman" w:hAnsi="Times New Roman" w:cs="Times New Roman"/>
                <w:sz w:val="24"/>
                <w:szCs w:val="24"/>
              </w:rPr>
            </w:pPr>
          </w:p>
        </w:tc>
        <w:tc>
          <w:tcPr>
            <w:tcW w:w="3402" w:type="dxa"/>
          </w:tcPr>
          <w:p w:rsidR="0002441E" w:rsidRPr="004208E7" w:rsidRDefault="0002441E" w:rsidP="0002441E">
            <w:pPr>
              <w:ind w:left="-108" w:right="-110"/>
              <w:rPr>
                <w:rFonts w:ascii="Times New Roman" w:hAnsi="Times New Roman" w:cs="Times New Roman"/>
                <w:sz w:val="24"/>
                <w:szCs w:val="24"/>
              </w:rPr>
            </w:pPr>
            <w:r>
              <w:rPr>
                <w:rFonts w:ascii="Times New Roman" w:hAnsi="Times New Roman" w:cs="Times New Roman"/>
                <w:sz w:val="24"/>
                <w:szCs w:val="24"/>
              </w:rPr>
              <w:t>Тимашев</w:t>
            </w:r>
            <w:r w:rsidRPr="004208E7">
              <w:rPr>
                <w:rFonts w:ascii="Times New Roman" w:hAnsi="Times New Roman" w:cs="Times New Roman"/>
                <w:sz w:val="24"/>
                <w:szCs w:val="24"/>
              </w:rPr>
              <w:t>ский район;</w:t>
            </w:r>
          </w:p>
          <w:p w:rsidR="0002441E" w:rsidRPr="004208E7" w:rsidRDefault="0002441E" w:rsidP="0002441E">
            <w:pPr>
              <w:ind w:left="-108" w:right="-110"/>
              <w:rPr>
                <w:rFonts w:ascii="Times New Roman" w:hAnsi="Times New Roman" w:cs="Times New Roman"/>
                <w:sz w:val="24"/>
                <w:szCs w:val="24"/>
              </w:rPr>
            </w:pPr>
            <w:r w:rsidRPr="004208E7">
              <w:rPr>
                <w:rFonts w:ascii="Times New Roman" w:hAnsi="Times New Roman" w:cs="Times New Roman"/>
                <w:sz w:val="24"/>
                <w:szCs w:val="24"/>
              </w:rPr>
              <w:t>3.Проведение семинаров, консультаций для субъектов малого и среднего предпринимательства, в целях обеспечения привлечения субъектов малого и среднего предпринимательства к услугам, оказываемым унитар</w:t>
            </w:r>
            <w:r>
              <w:rPr>
                <w:rFonts w:ascii="Times New Roman" w:hAnsi="Times New Roman" w:cs="Times New Roman"/>
                <w:sz w:val="24"/>
                <w:szCs w:val="24"/>
              </w:rPr>
              <w:t xml:space="preserve"> </w:t>
            </w:r>
            <w:r w:rsidRPr="004208E7">
              <w:rPr>
                <w:rFonts w:ascii="Times New Roman" w:hAnsi="Times New Roman" w:cs="Times New Roman"/>
                <w:sz w:val="24"/>
                <w:szCs w:val="24"/>
              </w:rPr>
              <w:t>ными некоммерческими организациями «Гарантийный фонд поддержки субъектов малого и среднего предпри</w:t>
            </w:r>
            <w:r>
              <w:rPr>
                <w:rFonts w:ascii="Times New Roman" w:hAnsi="Times New Roman" w:cs="Times New Roman"/>
                <w:sz w:val="24"/>
                <w:szCs w:val="24"/>
              </w:rPr>
              <w:t>нима</w:t>
            </w:r>
            <w:r w:rsidRPr="004208E7">
              <w:rPr>
                <w:rFonts w:ascii="Times New Roman" w:hAnsi="Times New Roman" w:cs="Times New Roman"/>
                <w:sz w:val="24"/>
                <w:szCs w:val="24"/>
              </w:rPr>
              <w:t>тельства Краснодарского края» и «Фонд микрофинансирования субъектов малого и среднего предпринимательства Краснодарского края».</w:t>
            </w:r>
            <w:r>
              <w:rPr>
                <w:rFonts w:ascii="Times New Roman" w:hAnsi="Times New Roman" w:cs="Times New Roman"/>
                <w:sz w:val="24"/>
                <w:szCs w:val="24"/>
              </w:rPr>
              <w:t xml:space="preserve">  </w:t>
            </w:r>
          </w:p>
        </w:tc>
        <w:tc>
          <w:tcPr>
            <w:tcW w:w="1276" w:type="dxa"/>
          </w:tcPr>
          <w:p w:rsidR="0002441E" w:rsidRPr="004208E7" w:rsidRDefault="0002441E" w:rsidP="0002441E">
            <w:pPr>
              <w:ind w:left="-116" w:right="-108"/>
              <w:jc w:val="center"/>
              <w:rPr>
                <w:rFonts w:ascii="Times New Roman" w:hAnsi="Times New Roman" w:cs="Times New Roman"/>
                <w:sz w:val="24"/>
                <w:szCs w:val="24"/>
              </w:rPr>
            </w:pPr>
          </w:p>
        </w:tc>
        <w:tc>
          <w:tcPr>
            <w:tcW w:w="6095" w:type="dxa"/>
          </w:tcPr>
          <w:p w:rsidR="0002441E" w:rsidRPr="0002441E" w:rsidRDefault="0002441E" w:rsidP="0002441E">
            <w:pPr>
              <w:ind w:left="-108" w:right="-107"/>
              <w:rPr>
                <w:rFonts w:ascii="Times New Roman" w:hAnsi="Times New Roman" w:cs="Times New Roman"/>
                <w:sz w:val="24"/>
                <w:szCs w:val="24"/>
              </w:rPr>
            </w:pPr>
            <w:r w:rsidRPr="0002441E">
              <w:rPr>
                <w:rFonts w:ascii="Times New Roman" w:hAnsi="Times New Roman" w:cs="Times New Roman"/>
                <w:sz w:val="24"/>
                <w:szCs w:val="24"/>
              </w:rPr>
              <w:t>пального образования Тимашевский район размещено 110 информационных материалов по вопросам развития МСП, проведено более 20 семинаров, совещаний.</w:t>
            </w:r>
          </w:p>
          <w:p w:rsidR="0002441E" w:rsidRPr="0002441E" w:rsidRDefault="0002441E" w:rsidP="0002441E">
            <w:pPr>
              <w:autoSpaceDE w:val="0"/>
              <w:autoSpaceDN w:val="0"/>
              <w:adjustRightInd w:val="0"/>
              <w:ind w:left="-108" w:right="-108"/>
              <w:rPr>
                <w:rFonts w:ascii="Times New Roman" w:hAnsi="Times New Roman" w:cs="Times New Roman"/>
                <w:sz w:val="24"/>
                <w:szCs w:val="24"/>
              </w:rPr>
            </w:pPr>
            <w:r w:rsidRPr="0002441E">
              <w:rPr>
                <w:rFonts w:ascii="Times New Roman" w:hAnsi="Times New Roman" w:cs="Times New Roman"/>
                <w:sz w:val="24"/>
                <w:szCs w:val="24"/>
              </w:rPr>
              <w:t>На заседаниях Совета по промышленности, проводимых в течение года (5 заседаний), были рассмотрены вопросы о предоставлении субсидий за счет средств федерального бюджета хозяйствующим субъектам сферы промышленного производства, а также о финансовой поддержке оказываемой Фондом микрофинансирования Краснодарского края и Гарантийным фондом.</w:t>
            </w:r>
          </w:p>
        </w:tc>
      </w:tr>
      <w:tr w:rsidR="0002441E" w:rsidRPr="00B42983" w:rsidTr="00594196">
        <w:trPr>
          <w:trHeight w:val="2012"/>
        </w:trPr>
        <w:tc>
          <w:tcPr>
            <w:tcW w:w="568" w:type="dxa"/>
          </w:tcPr>
          <w:p w:rsidR="0002441E" w:rsidRPr="0072346C" w:rsidRDefault="0002441E" w:rsidP="0002441E">
            <w:pPr>
              <w:ind w:right="-83"/>
              <w:jc w:val="center"/>
              <w:rPr>
                <w:rFonts w:ascii="Times New Roman" w:hAnsi="Times New Roman" w:cs="Times New Roman"/>
                <w:sz w:val="24"/>
                <w:szCs w:val="24"/>
              </w:rPr>
            </w:pPr>
            <w:r>
              <w:rPr>
                <w:rFonts w:ascii="Times New Roman" w:hAnsi="Times New Roman" w:cs="Times New Roman"/>
                <w:sz w:val="24"/>
                <w:szCs w:val="24"/>
              </w:rPr>
              <w:t>5.6</w:t>
            </w:r>
          </w:p>
        </w:tc>
        <w:tc>
          <w:tcPr>
            <w:tcW w:w="4110" w:type="dxa"/>
            <w:gridSpan w:val="2"/>
          </w:tcPr>
          <w:p w:rsidR="0002441E" w:rsidRPr="009F74F6" w:rsidRDefault="0002441E" w:rsidP="0002441E">
            <w:pPr>
              <w:ind w:left="-108"/>
              <w:rPr>
                <w:rFonts w:ascii="Times New Roman" w:hAnsi="Times New Roman" w:cs="Times New Roman"/>
                <w:sz w:val="24"/>
                <w:szCs w:val="24"/>
              </w:rPr>
            </w:pPr>
            <w:r>
              <w:rPr>
                <w:rFonts w:ascii="Times New Roman" w:hAnsi="Times New Roman" w:cs="Times New Roman"/>
                <w:sz w:val="24"/>
                <w:szCs w:val="24"/>
              </w:rPr>
              <w:t>Обеспечение принятия мер по взысканию средств субсидий, перечисленных с нарушением условий порядка субсидирования и направление информации о проделанной работе в департамент инвестиций и развития малого и среднего предпринимательства Краснодарского края</w:t>
            </w:r>
            <w:r w:rsidR="00830F6A">
              <w:rPr>
                <w:rFonts w:ascii="Times New Roman" w:hAnsi="Times New Roman" w:cs="Times New Roman"/>
                <w:sz w:val="24"/>
                <w:szCs w:val="24"/>
              </w:rPr>
              <w:t xml:space="preserve"> </w:t>
            </w:r>
            <w:r w:rsidR="00830F6A" w:rsidRPr="00F552AA">
              <w:rPr>
                <w:rFonts w:ascii="Times New Roman" w:hAnsi="Times New Roman"/>
                <w:i/>
                <w:sz w:val="24"/>
                <w:szCs w:val="24"/>
              </w:rPr>
              <w:t>(пункт выполнен)</w:t>
            </w:r>
          </w:p>
        </w:tc>
        <w:tc>
          <w:tcPr>
            <w:tcW w:w="3402" w:type="dxa"/>
          </w:tcPr>
          <w:p w:rsidR="0002441E" w:rsidRPr="004208E7" w:rsidRDefault="0002441E" w:rsidP="0002441E">
            <w:pPr>
              <w:ind w:left="-108"/>
              <w:rPr>
                <w:rFonts w:ascii="Times New Roman" w:hAnsi="Times New Roman" w:cs="Times New Roman"/>
                <w:sz w:val="24"/>
                <w:szCs w:val="24"/>
              </w:rPr>
            </w:pPr>
            <w:r w:rsidRPr="004208E7">
              <w:rPr>
                <w:rFonts w:ascii="Times New Roman" w:hAnsi="Times New Roman" w:cs="Times New Roman"/>
                <w:sz w:val="24"/>
                <w:szCs w:val="24"/>
              </w:rPr>
              <w:t>Обеспечение принятия мер по возврату денежных средств двумя получателями поддержки, нарушившим условия оказания поддержки по субсидированию субъектов малого предпринимательства на ранней стадии деятельности</w:t>
            </w:r>
          </w:p>
          <w:p w:rsidR="0002441E" w:rsidRPr="004208E7" w:rsidRDefault="0002441E" w:rsidP="0002441E">
            <w:pPr>
              <w:ind w:left="-108"/>
              <w:rPr>
                <w:rFonts w:ascii="Times New Roman" w:hAnsi="Times New Roman" w:cs="Times New Roman"/>
                <w:sz w:val="24"/>
                <w:szCs w:val="24"/>
              </w:rPr>
            </w:pPr>
            <w:r w:rsidRPr="004208E7">
              <w:rPr>
                <w:rFonts w:ascii="Times New Roman" w:hAnsi="Times New Roman" w:cs="Times New Roman"/>
                <w:sz w:val="24"/>
                <w:szCs w:val="24"/>
              </w:rPr>
              <w:t>Продолжение работы по взысканию денежных средств с 1 получателя субсидии в судебном порядке.</w:t>
            </w:r>
          </w:p>
        </w:tc>
        <w:tc>
          <w:tcPr>
            <w:tcW w:w="1276" w:type="dxa"/>
          </w:tcPr>
          <w:p w:rsidR="0002441E" w:rsidRDefault="0002441E" w:rsidP="0002441E">
            <w:pPr>
              <w:ind w:left="-116" w:right="-108"/>
              <w:jc w:val="center"/>
              <w:rPr>
                <w:rFonts w:ascii="Times New Roman" w:hAnsi="Times New Roman" w:cs="Times New Roman"/>
                <w:sz w:val="24"/>
                <w:szCs w:val="24"/>
              </w:rPr>
            </w:pPr>
            <w:r>
              <w:rPr>
                <w:rFonts w:ascii="Times New Roman" w:hAnsi="Times New Roman" w:cs="Times New Roman"/>
                <w:sz w:val="24"/>
                <w:szCs w:val="24"/>
              </w:rPr>
              <w:t>д</w:t>
            </w:r>
            <w:r w:rsidRPr="004208E7">
              <w:rPr>
                <w:rFonts w:ascii="Times New Roman" w:hAnsi="Times New Roman" w:cs="Times New Roman"/>
                <w:sz w:val="24"/>
                <w:szCs w:val="24"/>
              </w:rPr>
              <w:t>о 1</w:t>
            </w:r>
          </w:p>
          <w:p w:rsidR="0002441E" w:rsidRPr="004208E7" w:rsidRDefault="0002441E" w:rsidP="0002441E">
            <w:pPr>
              <w:ind w:left="-116" w:right="-108"/>
              <w:jc w:val="center"/>
              <w:rPr>
                <w:rFonts w:ascii="Times New Roman" w:hAnsi="Times New Roman" w:cs="Times New Roman"/>
                <w:sz w:val="24"/>
                <w:szCs w:val="24"/>
              </w:rPr>
            </w:pPr>
            <w:r w:rsidRPr="004208E7">
              <w:rPr>
                <w:rFonts w:ascii="Times New Roman" w:hAnsi="Times New Roman" w:cs="Times New Roman"/>
                <w:sz w:val="24"/>
                <w:szCs w:val="24"/>
              </w:rPr>
              <w:t>декабря 2016 года</w:t>
            </w:r>
          </w:p>
          <w:p w:rsidR="0002441E" w:rsidRPr="004208E7" w:rsidRDefault="0002441E" w:rsidP="0002441E">
            <w:pPr>
              <w:ind w:left="-116" w:right="-108"/>
              <w:rPr>
                <w:rFonts w:ascii="Times New Roman" w:hAnsi="Times New Roman" w:cs="Times New Roman"/>
                <w:sz w:val="24"/>
                <w:szCs w:val="24"/>
              </w:rPr>
            </w:pPr>
          </w:p>
          <w:p w:rsidR="0002441E" w:rsidRPr="004208E7" w:rsidRDefault="0002441E" w:rsidP="0002441E">
            <w:pPr>
              <w:ind w:left="-116" w:right="-108"/>
              <w:rPr>
                <w:rFonts w:ascii="Times New Roman" w:hAnsi="Times New Roman" w:cs="Times New Roman"/>
                <w:sz w:val="24"/>
                <w:szCs w:val="24"/>
              </w:rPr>
            </w:pPr>
          </w:p>
          <w:p w:rsidR="0002441E" w:rsidRPr="004208E7" w:rsidRDefault="0002441E" w:rsidP="0002441E">
            <w:pPr>
              <w:ind w:left="-116" w:right="-108"/>
              <w:rPr>
                <w:rFonts w:ascii="Times New Roman" w:hAnsi="Times New Roman" w:cs="Times New Roman"/>
                <w:sz w:val="24"/>
                <w:szCs w:val="24"/>
              </w:rPr>
            </w:pPr>
          </w:p>
          <w:p w:rsidR="0002441E" w:rsidRPr="004208E7" w:rsidRDefault="0002441E" w:rsidP="0002441E">
            <w:pPr>
              <w:ind w:left="-116" w:right="-108"/>
              <w:rPr>
                <w:rFonts w:ascii="Times New Roman" w:hAnsi="Times New Roman" w:cs="Times New Roman"/>
                <w:sz w:val="24"/>
                <w:szCs w:val="24"/>
              </w:rPr>
            </w:pPr>
          </w:p>
          <w:p w:rsidR="0002441E" w:rsidRPr="004208E7" w:rsidRDefault="0002441E" w:rsidP="0002441E">
            <w:pPr>
              <w:ind w:left="-116" w:right="-108"/>
              <w:rPr>
                <w:rFonts w:ascii="Times New Roman" w:hAnsi="Times New Roman" w:cs="Times New Roman"/>
                <w:sz w:val="24"/>
                <w:szCs w:val="24"/>
              </w:rPr>
            </w:pPr>
            <w:r>
              <w:rPr>
                <w:rFonts w:ascii="Times New Roman" w:hAnsi="Times New Roman" w:cs="Times New Roman"/>
                <w:sz w:val="24"/>
                <w:szCs w:val="24"/>
              </w:rPr>
              <w:t>в</w:t>
            </w:r>
            <w:r w:rsidRPr="004208E7">
              <w:rPr>
                <w:rFonts w:ascii="Times New Roman" w:hAnsi="Times New Roman" w:cs="Times New Roman"/>
                <w:sz w:val="24"/>
                <w:szCs w:val="24"/>
              </w:rPr>
              <w:t xml:space="preserve"> течение 2017 года</w:t>
            </w:r>
          </w:p>
          <w:p w:rsidR="0002441E" w:rsidRPr="004208E7" w:rsidRDefault="0002441E" w:rsidP="0002441E">
            <w:pPr>
              <w:ind w:left="-116" w:right="-108"/>
              <w:rPr>
                <w:rFonts w:ascii="Times New Roman" w:hAnsi="Times New Roman" w:cs="Times New Roman"/>
                <w:sz w:val="24"/>
                <w:szCs w:val="24"/>
              </w:rPr>
            </w:pPr>
          </w:p>
        </w:tc>
        <w:tc>
          <w:tcPr>
            <w:tcW w:w="6095" w:type="dxa"/>
          </w:tcPr>
          <w:p w:rsidR="0002441E" w:rsidRPr="00E012F5" w:rsidRDefault="0002441E" w:rsidP="0002441E">
            <w:pPr>
              <w:autoSpaceDE w:val="0"/>
              <w:autoSpaceDN w:val="0"/>
              <w:adjustRightInd w:val="0"/>
              <w:ind w:left="-108" w:right="-108"/>
              <w:rPr>
                <w:rFonts w:ascii="Times New Roman" w:hAnsi="Times New Roman" w:cs="Times New Roman"/>
                <w:sz w:val="24"/>
                <w:szCs w:val="24"/>
              </w:rPr>
            </w:pPr>
            <w:r w:rsidRPr="00F66504">
              <w:rPr>
                <w:rFonts w:ascii="Times New Roman" w:hAnsi="Times New Roman" w:cs="Times New Roman"/>
                <w:sz w:val="24"/>
                <w:szCs w:val="24"/>
              </w:rPr>
              <w:t xml:space="preserve">Подано исковое заявление в Арбитражный Суд Краснодарского края о взыскании с Калачикова Д.С. субсидии в размере 210 000 руб. Определение АС Краснодарского края от 17.01.2017  в удовлетворении исковых требований отказано. Подана апелляционная жалобы в Пятнадцатый арбитраж ный апелляционный суд. Постановлением Пятнадцатого арбитражного апелляционного суда от 28.04.2017 решение Арбитражного суда Краснодарского края от 25.01.2017 остается без изменения, апелляционная жалоба без удовлетворения. Юридическим отделом подана  кассационная жалоба в Арбитражный суд Северо-Кавказс кого округа. </w:t>
            </w:r>
            <w:r w:rsidRPr="00F66504">
              <w:rPr>
                <w:rFonts w:ascii="Times New Roman" w:eastAsia="Times New Roman" w:hAnsi="Times New Roman" w:cs="Times New Roman"/>
                <w:sz w:val="24"/>
                <w:szCs w:val="24"/>
                <w:lang w:eastAsia="ru-RU"/>
              </w:rPr>
              <w:t>Рассмотрение жалобы состоялось 14.08.2017 - решение Арбитражного суда Краснодарского края от 25.01.2017 остается без изменения, апелляционная жалоба без удовлетворения</w:t>
            </w:r>
          </w:p>
        </w:tc>
      </w:tr>
      <w:tr w:rsidR="0002441E" w:rsidRPr="0072346C" w:rsidTr="00594196">
        <w:trPr>
          <w:trHeight w:val="137"/>
        </w:trPr>
        <w:tc>
          <w:tcPr>
            <w:tcW w:w="568" w:type="dxa"/>
          </w:tcPr>
          <w:p w:rsidR="0002441E" w:rsidRPr="0000446F" w:rsidRDefault="0002441E" w:rsidP="0002441E">
            <w:pPr>
              <w:ind w:right="-83"/>
              <w:jc w:val="center"/>
              <w:rPr>
                <w:rFonts w:ascii="Times New Roman" w:hAnsi="Times New Roman" w:cs="Times New Roman"/>
                <w:sz w:val="24"/>
                <w:szCs w:val="24"/>
              </w:rPr>
            </w:pPr>
            <w:r>
              <w:rPr>
                <w:rFonts w:ascii="Times New Roman" w:hAnsi="Times New Roman" w:cs="Times New Roman"/>
                <w:sz w:val="24"/>
                <w:szCs w:val="24"/>
              </w:rPr>
              <w:t>5.7</w:t>
            </w:r>
          </w:p>
        </w:tc>
        <w:tc>
          <w:tcPr>
            <w:tcW w:w="4110" w:type="dxa"/>
            <w:gridSpan w:val="2"/>
          </w:tcPr>
          <w:p w:rsidR="0002441E" w:rsidRPr="0000446F" w:rsidRDefault="0002441E" w:rsidP="0002441E">
            <w:pPr>
              <w:ind w:left="-108"/>
              <w:rPr>
                <w:rFonts w:ascii="Times New Roman" w:hAnsi="Times New Roman" w:cs="Times New Roman"/>
                <w:sz w:val="24"/>
                <w:szCs w:val="24"/>
              </w:rPr>
            </w:pPr>
            <w:r>
              <w:rPr>
                <w:rFonts w:ascii="Times New Roman" w:hAnsi="Times New Roman" w:cs="Times New Roman"/>
                <w:sz w:val="24"/>
                <w:szCs w:val="24"/>
              </w:rPr>
              <w:t>Обеспечение внесения</w:t>
            </w:r>
            <w:r w:rsidRPr="00AD75B6">
              <w:rPr>
                <w:rFonts w:ascii="Times New Roman" w:hAnsi="Times New Roman" w:cs="Times New Roman"/>
                <w:sz w:val="24"/>
                <w:szCs w:val="24"/>
              </w:rPr>
              <w:t xml:space="preserve"> соответствующих изменений в действующие муниципальные</w:t>
            </w:r>
            <w:r>
              <w:rPr>
                <w:rFonts w:ascii="Times New Roman" w:hAnsi="Times New Roman" w:cs="Times New Roman"/>
                <w:sz w:val="24"/>
                <w:szCs w:val="24"/>
              </w:rPr>
              <w:t xml:space="preserve"> </w:t>
            </w:r>
            <w:r w:rsidRPr="00AD75B6">
              <w:rPr>
                <w:rFonts w:ascii="Times New Roman" w:hAnsi="Times New Roman" w:cs="Times New Roman"/>
                <w:sz w:val="24"/>
                <w:szCs w:val="24"/>
              </w:rPr>
              <w:t>правовые акты в соответ</w:t>
            </w:r>
            <w:r>
              <w:rPr>
                <w:rFonts w:ascii="Times New Roman" w:hAnsi="Times New Roman" w:cs="Times New Roman"/>
                <w:sz w:val="24"/>
                <w:szCs w:val="24"/>
              </w:rPr>
              <w:t xml:space="preserve"> </w:t>
            </w:r>
          </w:p>
        </w:tc>
        <w:tc>
          <w:tcPr>
            <w:tcW w:w="3402" w:type="dxa"/>
          </w:tcPr>
          <w:p w:rsidR="0002441E" w:rsidRPr="0000446F" w:rsidRDefault="0002441E" w:rsidP="0002441E">
            <w:pPr>
              <w:ind w:left="-108" w:right="-108"/>
              <w:rPr>
                <w:rFonts w:ascii="Times New Roman" w:hAnsi="Times New Roman" w:cs="Times New Roman"/>
                <w:sz w:val="24"/>
                <w:szCs w:val="24"/>
              </w:rPr>
            </w:pPr>
            <w:r w:rsidRPr="004208E7">
              <w:rPr>
                <w:rFonts w:ascii="Times New Roman" w:hAnsi="Times New Roman" w:cs="Times New Roman"/>
                <w:sz w:val="24"/>
                <w:szCs w:val="24"/>
              </w:rPr>
              <w:t>Проведение мониторинга по выяв</w:t>
            </w:r>
            <w:r>
              <w:rPr>
                <w:rFonts w:ascii="Times New Roman" w:hAnsi="Times New Roman" w:cs="Times New Roman"/>
                <w:sz w:val="24"/>
                <w:szCs w:val="24"/>
              </w:rPr>
              <w:t>лению перечня муници</w:t>
            </w:r>
            <w:r w:rsidRPr="004208E7">
              <w:rPr>
                <w:rFonts w:ascii="Times New Roman" w:hAnsi="Times New Roman" w:cs="Times New Roman"/>
                <w:sz w:val="24"/>
                <w:szCs w:val="24"/>
              </w:rPr>
              <w:t>пального имущества, свободно</w:t>
            </w:r>
            <w:r>
              <w:rPr>
                <w:rFonts w:ascii="Times New Roman" w:hAnsi="Times New Roman" w:cs="Times New Roman"/>
                <w:sz w:val="24"/>
                <w:szCs w:val="24"/>
              </w:rPr>
              <w:t xml:space="preserve">  </w:t>
            </w:r>
          </w:p>
        </w:tc>
        <w:tc>
          <w:tcPr>
            <w:tcW w:w="1276" w:type="dxa"/>
          </w:tcPr>
          <w:p w:rsidR="0002441E" w:rsidRDefault="0002441E" w:rsidP="0002441E">
            <w:pPr>
              <w:jc w:val="center"/>
              <w:rPr>
                <w:rFonts w:ascii="Times New Roman" w:hAnsi="Times New Roman" w:cs="Times New Roman"/>
                <w:sz w:val="24"/>
                <w:szCs w:val="24"/>
              </w:rPr>
            </w:pPr>
            <w:r>
              <w:rPr>
                <w:rFonts w:ascii="Times New Roman" w:hAnsi="Times New Roman" w:cs="Times New Roman"/>
                <w:sz w:val="24"/>
                <w:szCs w:val="24"/>
              </w:rPr>
              <w:t>д</w:t>
            </w:r>
            <w:r w:rsidRPr="004208E7">
              <w:rPr>
                <w:rFonts w:ascii="Times New Roman" w:hAnsi="Times New Roman" w:cs="Times New Roman"/>
                <w:sz w:val="24"/>
                <w:szCs w:val="24"/>
              </w:rPr>
              <w:t xml:space="preserve">о 1 </w:t>
            </w:r>
          </w:p>
          <w:p w:rsidR="0002441E" w:rsidRPr="0000446F" w:rsidRDefault="0002441E" w:rsidP="0002441E">
            <w:pPr>
              <w:jc w:val="center"/>
              <w:rPr>
                <w:rFonts w:ascii="Times New Roman" w:hAnsi="Times New Roman" w:cs="Times New Roman"/>
                <w:sz w:val="24"/>
                <w:szCs w:val="24"/>
              </w:rPr>
            </w:pPr>
            <w:r w:rsidRPr="004208E7">
              <w:rPr>
                <w:rFonts w:ascii="Times New Roman" w:hAnsi="Times New Roman" w:cs="Times New Roman"/>
                <w:sz w:val="24"/>
                <w:szCs w:val="24"/>
              </w:rPr>
              <w:t>ноября 2017 год</w:t>
            </w:r>
          </w:p>
        </w:tc>
        <w:tc>
          <w:tcPr>
            <w:tcW w:w="6095" w:type="dxa"/>
          </w:tcPr>
          <w:p w:rsidR="0002441E" w:rsidRPr="00E012F5" w:rsidRDefault="0002441E" w:rsidP="0002441E">
            <w:pPr>
              <w:ind w:left="-108" w:right="-108"/>
              <w:rPr>
                <w:rFonts w:ascii="Times New Roman" w:hAnsi="Times New Roman" w:cs="Times New Roman"/>
                <w:sz w:val="24"/>
                <w:szCs w:val="24"/>
              </w:rPr>
            </w:pPr>
            <w:r w:rsidRPr="00E012F5">
              <w:rPr>
                <w:rFonts w:ascii="Times New Roman" w:hAnsi="Times New Roman" w:cs="Times New Roman"/>
                <w:sz w:val="24"/>
                <w:szCs w:val="24"/>
              </w:rPr>
              <w:t xml:space="preserve">Постановлением администрации МО  Тимашевский район от 09.09.2016 № 825 «Об утверждении перечня муниципального имущества МО Тимашевский район свободного </w:t>
            </w:r>
          </w:p>
        </w:tc>
      </w:tr>
      <w:tr w:rsidR="0002441E" w:rsidRPr="0072346C" w:rsidTr="0002441E">
        <w:trPr>
          <w:trHeight w:val="270"/>
        </w:trPr>
        <w:tc>
          <w:tcPr>
            <w:tcW w:w="568" w:type="dxa"/>
          </w:tcPr>
          <w:p w:rsidR="0002441E" w:rsidRPr="0000446F" w:rsidRDefault="0002441E" w:rsidP="0002441E">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02441E" w:rsidRPr="0000446F" w:rsidRDefault="0002441E" w:rsidP="0002441E">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02441E" w:rsidRPr="009B359B" w:rsidRDefault="0002441E" w:rsidP="0002441E">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02441E" w:rsidRPr="009B359B" w:rsidRDefault="0002441E" w:rsidP="0002441E">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02441E" w:rsidRPr="0002441E" w:rsidRDefault="0002441E" w:rsidP="0002441E">
            <w:pPr>
              <w:jc w:val="center"/>
              <w:rPr>
                <w:rFonts w:ascii="Times New Roman" w:hAnsi="Times New Roman" w:cs="Times New Roman"/>
                <w:sz w:val="24"/>
                <w:szCs w:val="24"/>
              </w:rPr>
            </w:pPr>
            <w:r w:rsidRPr="0002441E">
              <w:rPr>
                <w:rFonts w:ascii="Times New Roman" w:hAnsi="Times New Roman" w:cs="Times New Roman"/>
                <w:sz w:val="24"/>
                <w:szCs w:val="24"/>
              </w:rPr>
              <w:t>5</w:t>
            </w:r>
          </w:p>
        </w:tc>
      </w:tr>
      <w:tr w:rsidR="0002441E" w:rsidRPr="0072346C" w:rsidTr="00594196">
        <w:trPr>
          <w:trHeight w:val="1919"/>
        </w:trPr>
        <w:tc>
          <w:tcPr>
            <w:tcW w:w="568" w:type="dxa"/>
          </w:tcPr>
          <w:p w:rsidR="0002441E" w:rsidRPr="00CC15E8" w:rsidRDefault="0002441E" w:rsidP="0002441E">
            <w:pPr>
              <w:ind w:left="-108" w:right="-83"/>
              <w:jc w:val="center"/>
              <w:rPr>
                <w:rFonts w:ascii="Times New Roman" w:hAnsi="Times New Roman" w:cs="Times New Roman"/>
                <w:sz w:val="24"/>
                <w:szCs w:val="24"/>
              </w:rPr>
            </w:pPr>
          </w:p>
        </w:tc>
        <w:tc>
          <w:tcPr>
            <w:tcW w:w="4110" w:type="dxa"/>
            <w:gridSpan w:val="2"/>
          </w:tcPr>
          <w:p w:rsidR="0002441E" w:rsidRPr="00CC15E8" w:rsidRDefault="0002441E" w:rsidP="0002441E">
            <w:pPr>
              <w:ind w:left="-108" w:right="-108"/>
              <w:rPr>
                <w:rFonts w:ascii="Times New Roman" w:hAnsi="Times New Roman" w:cs="Times New Roman"/>
                <w:sz w:val="24"/>
                <w:szCs w:val="24"/>
              </w:rPr>
            </w:pPr>
            <w:r w:rsidRPr="00AD75B6">
              <w:rPr>
                <w:rFonts w:ascii="Times New Roman" w:hAnsi="Times New Roman" w:cs="Times New Roman"/>
                <w:sz w:val="24"/>
                <w:szCs w:val="24"/>
              </w:rPr>
              <w:t xml:space="preserve">ствии с требованиями статьи 18 Федерального закона от 24 июля 2007 года № 209-ФЗ "О развитии малого и среднего предпринимательства в Российской Федерации" для чего провести работу по дополнению перечней муниципального имущества, свободного от прав третьих лиц </w:t>
            </w:r>
            <w:r>
              <w:rPr>
                <w:rFonts w:ascii="Times New Roman" w:hAnsi="Times New Roman" w:cs="Times New Roman"/>
                <w:sz w:val="24"/>
                <w:szCs w:val="24"/>
              </w:rPr>
              <w:t>(</w:t>
            </w:r>
            <w:r w:rsidRPr="00AD75B6">
              <w:rPr>
                <w:rFonts w:ascii="Times New Roman" w:hAnsi="Times New Roman" w:cs="Times New Roman"/>
                <w:sz w:val="24"/>
                <w:szCs w:val="24"/>
              </w:rPr>
              <w:t>за исключением имущественных прав субъектов малого и среднего предпринимательства),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w:t>
            </w:r>
            <w:r>
              <w:rPr>
                <w:rFonts w:ascii="Times New Roman" w:hAnsi="Times New Roman" w:cs="Times New Roman"/>
                <w:sz w:val="24"/>
                <w:szCs w:val="24"/>
              </w:rPr>
              <w:t xml:space="preserve"> и среднего предпринимательства</w:t>
            </w:r>
            <w:r w:rsidR="00830F6A" w:rsidRPr="00F552AA">
              <w:rPr>
                <w:rFonts w:ascii="Times New Roman" w:hAnsi="Times New Roman"/>
                <w:i/>
                <w:sz w:val="24"/>
                <w:szCs w:val="24"/>
              </w:rPr>
              <w:t>(пункт выполнен)</w:t>
            </w:r>
          </w:p>
        </w:tc>
        <w:tc>
          <w:tcPr>
            <w:tcW w:w="3402" w:type="dxa"/>
          </w:tcPr>
          <w:p w:rsidR="0002441E" w:rsidRDefault="0002441E" w:rsidP="0002441E">
            <w:pPr>
              <w:ind w:left="-108"/>
              <w:rPr>
                <w:rFonts w:ascii="Times New Roman" w:hAnsi="Times New Roman" w:cs="Times New Roman"/>
                <w:sz w:val="24"/>
                <w:szCs w:val="24"/>
              </w:rPr>
            </w:pPr>
            <w:r w:rsidRPr="004208E7">
              <w:rPr>
                <w:rFonts w:ascii="Times New Roman" w:hAnsi="Times New Roman" w:cs="Times New Roman"/>
                <w:sz w:val="24"/>
                <w:szCs w:val="24"/>
              </w:rPr>
              <w:t>г</w:t>
            </w:r>
            <w:r>
              <w:rPr>
                <w:rFonts w:ascii="Times New Roman" w:hAnsi="Times New Roman" w:cs="Times New Roman"/>
                <w:sz w:val="24"/>
                <w:szCs w:val="24"/>
              </w:rPr>
              <w:t xml:space="preserve">о </w:t>
            </w:r>
            <w:r w:rsidRPr="004208E7">
              <w:rPr>
                <w:rFonts w:ascii="Times New Roman" w:hAnsi="Times New Roman" w:cs="Times New Roman"/>
                <w:sz w:val="24"/>
                <w:szCs w:val="24"/>
              </w:rPr>
              <w:t>о от прав третьих лиц,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w:t>
            </w:r>
            <w:r>
              <w:rPr>
                <w:rFonts w:ascii="Times New Roman" w:hAnsi="Times New Roman" w:cs="Times New Roman"/>
                <w:sz w:val="24"/>
                <w:szCs w:val="24"/>
              </w:rPr>
              <w:t xml:space="preserve"> </w:t>
            </w:r>
            <w:r w:rsidRPr="004208E7">
              <w:rPr>
                <w:rFonts w:ascii="Times New Roman" w:hAnsi="Times New Roman" w:cs="Times New Roman"/>
                <w:sz w:val="24"/>
                <w:szCs w:val="24"/>
              </w:rPr>
              <w:t>структуру поддержки субъектов малого и среднего предпр</w:t>
            </w:r>
            <w:r>
              <w:rPr>
                <w:rFonts w:ascii="Times New Roman" w:hAnsi="Times New Roman" w:cs="Times New Roman"/>
                <w:sz w:val="24"/>
                <w:szCs w:val="24"/>
              </w:rPr>
              <w:t>инимательст</w:t>
            </w:r>
            <w:r w:rsidRPr="004208E7">
              <w:rPr>
                <w:rFonts w:ascii="Times New Roman" w:hAnsi="Times New Roman" w:cs="Times New Roman"/>
                <w:sz w:val="24"/>
                <w:szCs w:val="24"/>
              </w:rPr>
              <w:t xml:space="preserve">ва. Проведение мероприятий по внесению изменений в постановление администрации </w:t>
            </w:r>
            <w:r>
              <w:rPr>
                <w:rFonts w:ascii="Times New Roman" w:hAnsi="Times New Roman" w:cs="Times New Roman"/>
                <w:sz w:val="24"/>
                <w:szCs w:val="24"/>
              </w:rPr>
              <w:t xml:space="preserve">МО </w:t>
            </w:r>
            <w:r w:rsidRPr="004208E7">
              <w:rPr>
                <w:rFonts w:ascii="Times New Roman" w:hAnsi="Times New Roman" w:cs="Times New Roman"/>
                <w:sz w:val="24"/>
                <w:szCs w:val="24"/>
              </w:rPr>
              <w:t xml:space="preserve">Тимашевский район об утверждении перечня муниципального имущества, свободного от прав третьих лиц, </w:t>
            </w:r>
            <w:r>
              <w:rPr>
                <w:rFonts w:ascii="Times New Roman" w:hAnsi="Times New Roman" w:cs="Times New Roman"/>
                <w:sz w:val="24"/>
                <w:szCs w:val="24"/>
              </w:rPr>
              <w:t>пред</w:t>
            </w:r>
            <w:r w:rsidRPr="004208E7">
              <w:rPr>
                <w:rFonts w:ascii="Times New Roman" w:hAnsi="Times New Roman" w:cs="Times New Roman"/>
                <w:sz w:val="24"/>
                <w:szCs w:val="24"/>
              </w:rPr>
              <w:t>назначенного для передачи во</w:t>
            </w:r>
            <w:r>
              <w:rPr>
                <w:rFonts w:ascii="Times New Roman" w:hAnsi="Times New Roman" w:cs="Times New Roman"/>
                <w:sz w:val="24"/>
                <w:szCs w:val="24"/>
              </w:rPr>
              <w:t xml:space="preserve"> </w:t>
            </w:r>
            <w:r w:rsidRPr="004208E7">
              <w:rPr>
                <w:rFonts w:ascii="Times New Roman" w:hAnsi="Times New Roman" w:cs="Times New Roman"/>
                <w:sz w:val="24"/>
                <w:szCs w:val="24"/>
              </w:rPr>
              <w:t>владение и (или) впользование на долгосрочной основе субъектам малого и среднего предпринимательства и</w:t>
            </w:r>
            <w:r>
              <w:rPr>
                <w:rFonts w:ascii="Times New Roman" w:hAnsi="Times New Roman" w:cs="Times New Roman"/>
                <w:sz w:val="24"/>
                <w:szCs w:val="24"/>
              </w:rPr>
              <w:t xml:space="preserve"> организациям, образующим инфра</w:t>
            </w:r>
            <w:r w:rsidRPr="004208E7">
              <w:rPr>
                <w:rFonts w:ascii="Times New Roman" w:hAnsi="Times New Roman" w:cs="Times New Roman"/>
                <w:sz w:val="24"/>
                <w:szCs w:val="24"/>
              </w:rPr>
              <w:t>структуру поддержки субъектов малого и среднего предпринимательства</w:t>
            </w:r>
          </w:p>
        </w:tc>
        <w:tc>
          <w:tcPr>
            <w:tcW w:w="1276" w:type="dxa"/>
          </w:tcPr>
          <w:p w:rsidR="0002441E" w:rsidRDefault="0002441E" w:rsidP="0002441E">
            <w:pPr>
              <w:ind w:left="-108" w:right="-109"/>
              <w:jc w:val="both"/>
              <w:rPr>
                <w:rFonts w:ascii="Times New Roman" w:hAnsi="Times New Roman" w:cs="Times New Roman"/>
                <w:sz w:val="24"/>
                <w:szCs w:val="24"/>
              </w:rPr>
            </w:pPr>
          </w:p>
        </w:tc>
        <w:tc>
          <w:tcPr>
            <w:tcW w:w="6095" w:type="dxa"/>
          </w:tcPr>
          <w:p w:rsidR="00F66504" w:rsidRDefault="0002441E" w:rsidP="00F66504">
            <w:pPr>
              <w:ind w:left="-108" w:right="-108"/>
              <w:jc w:val="both"/>
              <w:rPr>
                <w:rFonts w:ascii="Times New Roman" w:hAnsi="Times New Roman" w:cs="Times New Roman"/>
                <w:sz w:val="24"/>
                <w:szCs w:val="24"/>
              </w:rPr>
            </w:pPr>
            <w:r w:rsidRPr="00E012F5">
              <w:rPr>
                <w:rFonts w:ascii="Times New Roman" w:hAnsi="Times New Roman" w:cs="Times New Roman"/>
                <w:sz w:val="24"/>
                <w:szCs w:val="24"/>
              </w:rPr>
              <w:t xml:space="preserve">от прав третьих лиц (за исключением имущественных прав субъектов малого и среднего предпринимательства), предоставляемого субъектам малого и среднего предпринимательства и организациям, образующим инфраструктуру поддержки субъектам малого и среднего предпринимательства» утвержден перечень имущества, которое может быть предоставлено субъектам малого и среднего предпринимательства в аренду по льготным условиям. </w:t>
            </w:r>
            <w:r w:rsidR="00F66504" w:rsidRPr="00B45EC1">
              <w:rPr>
                <w:rFonts w:ascii="Times New Roman" w:hAnsi="Times New Roman" w:cs="Times New Roman"/>
                <w:sz w:val="24"/>
                <w:szCs w:val="24"/>
              </w:rPr>
              <w:t>. Постановлением администрации муниципального образования Тимашевский район от 22.01.2018 № 34 «О внесении изменений в постановление администрации муниципального образования Тимашевский район от 9 сентября 2016 года № 825 «Об утверждении перечня муниципального имущества муниципального образования Тимашевский район свободного от прав третьих лиц (за исключением имущественных прав субъектов малого и среднего предпринимательства), предоставляемого субъектам малого и среднего предпринимательства и организациям, образующим инфраструктуру поддержки субъектам малого и среднего предпринимательства» перечень имущества, которое может быть предоставлено субъектам малого и среднего предпринимательства в аренду по льготным условиям дополнен 2 объектами.</w:t>
            </w:r>
          </w:p>
          <w:p w:rsidR="0002441E" w:rsidRPr="00E012F5" w:rsidRDefault="0002441E" w:rsidP="00F66504">
            <w:pPr>
              <w:ind w:left="-108"/>
              <w:jc w:val="both"/>
              <w:rPr>
                <w:rFonts w:ascii="Times New Roman" w:hAnsi="Times New Roman" w:cs="Times New Roman"/>
                <w:sz w:val="24"/>
                <w:szCs w:val="24"/>
              </w:rPr>
            </w:pPr>
          </w:p>
        </w:tc>
      </w:tr>
      <w:tr w:rsidR="0002441E" w:rsidRPr="0072346C" w:rsidTr="00594196">
        <w:trPr>
          <w:trHeight w:val="1919"/>
        </w:trPr>
        <w:tc>
          <w:tcPr>
            <w:tcW w:w="568" w:type="dxa"/>
          </w:tcPr>
          <w:p w:rsidR="0002441E" w:rsidRPr="00CC15E8" w:rsidRDefault="0002441E" w:rsidP="0002441E">
            <w:pPr>
              <w:ind w:left="-108" w:right="-83"/>
              <w:jc w:val="center"/>
              <w:rPr>
                <w:rFonts w:ascii="Times New Roman" w:hAnsi="Times New Roman" w:cs="Times New Roman"/>
                <w:sz w:val="24"/>
                <w:szCs w:val="24"/>
              </w:rPr>
            </w:pPr>
            <w:r w:rsidRPr="00CC15E8">
              <w:rPr>
                <w:rFonts w:ascii="Times New Roman" w:hAnsi="Times New Roman" w:cs="Times New Roman"/>
                <w:sz w:val="24"/>
                <w:szCs w:val="24"/>
              </w:rPr>
              <w:t>5.8</w:t>
            </w:r>
          </w:p>
        </w:tc>
        <w:tc>
          <w:tcPr>
            <w:tcW w:w="4110" w:type="dxa"/>
            <w:gridSpan w:val="2"/>
          </w:tcPr>
          <w:p w:rsidR="0002441E" w:rsidRPr="00CC15E8" w:rsidRDefault="0002441E" w:rsidP="0002441E">
            <w:pPr>
              <w:ind w:left="-108" w:right="-108"/>
              <w:rPr>
                <w:rFonts w:ascii="Times New Roman" w:hAnsi="Times New Roman" w:cs="Times New Roman"/>
                <w:sz w:val="24"/>
                <w:szCs w:val="24"/>
              </w:rPr>
            </w:pPr>
            <w:r w:rsidRPr="00CC15E8">
              <w:rPr>
                <w:rFonts w:ascii="Times New Roman" w:hAnsi="Times New Roman" w:cs="Times New Roman"/>
                <w:sz w:val="24"/>
                <w:szCs w:val="24"/>
              </w:rPr>
              <w:t>Активизация работы, направленной на развитие народных художественных промыслов и ремесленной деятельности</w:t>
            </w:r>
            <w:r w:rsidR="00A57B0C">
              <w:rPr>
                <w:rFonts w:ascii="Times New Roman" w:hAnsi="Times New Roman" w:cs="Times New Roman"/>
                <w:sz w:val="24"/>
                <w:szCs w:val="24"/>
              </w:rPr>
              <w:t xml:space="preserve"> </w:t>
            </w:r>
            <w:r w:rsidR="00A57B0C" w:rsidRPr="00F552AA">
              <w:rPr>
                <w:rFonts w:ascii="Times New Roman" w:hAnsi="Times New Roman"/>
                <w:i/>
                <w:sz w:val="24"/>
                <w:szCs w:val="24"/>
              </w:rPr>
              <w:t>(пункт выполнен)</w:t>
            </w:r>
          </w:p>
        </w:tc>
        <w:tc>
          <w:tcPr>
            <w:tcW w:w="3402" w:type="dxa"/>
          </w:tcPr>
          <w:p w:rsidR="0002441E" w:rsidRDefault="0002441E" w:rsidP="0002441E">
            <w:pPr>
              <w:ind w:left="-108"/>
              <w:rPr>
                <w:rFonts w:ascii="Times New Roman" w:hAnsi="Times New Roman" w:cs="Times New Roman"/>
                <w:sz w:val="24"/>
                <w:szCs w:val="24"/>
              </w:rPr>
            </w:pPr>
            <w:r>
              <w:rPr>
                <w:rFonts w:ascii="Times New Roman" w:hAnsi="Times New Roman" w:cs="Times New Roman"/>
                <w:sz w:val="24"/>
                <w:szCs w:val="24"/>
              </w:rPr>
              <w:t>1.Организация и проведение выставок (с правом продажи) художественного и декоративного прикладного искусства.</w:t>
            </w:r>
          </w:p>
          <w:p w:rsidR="0002441E" w:rsidRDefault="0002441E" w:rsidP="0002441E">
            <w:pPr>
              <w:ind w:left="-108"/>
              <w:rPr>
                <w:rFonts w:ascii="Times New Roman" w:hAnsi="Times New Roman" w:cs="Times New Roman"/>
                <w:sz w:val="24"/>
                <w:szCs w:val="24"/>
              </w:rPr>
            </w:pPr>
            <w:r>
              <w:rPr>
                <w:rFonts w:ascii="Times New Roman" w:hAnsi="Times New Roman" w:cs="Times New Roman"/>
                <w:sz w:val="24"/>
                <w:szCs w:val="24"/>
              </w:rPr>
              <w:t>2.Проведение информационно-разъяснительной работы о мерах господдержки ремесленной деятельности</w:t>
            </w:r>
          </w:p>
          <w:p w:rsidR="0002441E" w:rsidRDefault="0002441E" w:rsidP="0002441E">
            <w:pPr>
              <w:ind w:left="-108"/>
              <w:rPr>
                <w:rFonts w:ascii="Times New Roman" w:hAnsi="Times New Roman" w:cs="Times New Roman"/>
                <w:sz w:val="24"/>
                <w:szCs w:val="24"/>
              </w:rPr>
            </w:pPr>
            <w:r>
              <w:rPr>
                <w:rFonts w:ascii="Times New Roman" w:hAnsi="Times New Roman" w:cs="Times New Roman"/>
                <w:sz w:val="24"/>
                <w:szCs w:val="24"/>
              </w:rPr>
              <w:t xml:space="preserve">3.Рассмотрение на Совете по предпринимательству вопросов </w:t>
            </w:r>
          </w:p>
        </w:tc>
        <w:tc>
          <w:tcPr>
            <w:tcW w:w="1276" w:type="dxa"/>
          </w:tcPr>
          <w:p w:rsidR="0002441E" w:rsidRDefault="0002441E" w:rsidP="0002441E">
            <w:pPr>
              <w:ind w:left="-108" w:right="-109"/>
              <w:jc w:val="both"/>
              <w:rPr>
                <w:rFonts w:ascii="Times New Roman" w:hAnsi="Times New Roman" w:cs="Times New Roman"/>
                <w:sz w:val="24"/>
                <w:szCs w:val="24"/>
              </w:rPr>
            </w:pPr>
            <w:r>
              <w:rPr>
                <w:rFonts w:ascii="Times New Roman" w:hAnsi="Times New Roman" w:cs="Times New Roman"/>
                <w:sz w:val="24"/>
                <w:szCs w:val="24"/>
              </w:rPr>
              <w:t xml:space="preserve">на постоянной основе </w:t>
            </w:r>
          </w:p>
        </w:tc>
        <w:tc>
          <w:tcPr>
            <w:tcW w:w="6095" w:type="dxa"/>
          </w:tcPr>
          <w:p w:rsidR="0002441E" w:rsidRPr="00E012F5" w:rsidRDefault="0002441E" w:rsidP="0002441E">
            <w:pPr>
              <w:ind w:left="-108"/>
              <w:rPr>
                <w:rFonts w:ascii="Times New Roman" w:hAnsi="Times New Roman" w:cs="Times New Roman"/>
                <w:sz w:val="24"/>
                <w:szCs w:val="24"/>
              </w:rPr>
            </w:pPr>
            <w:r w:rsidRPr="00E012F5">
              <w:rPr>
                <w:rFonts w:ascii="Times New Roman" w:hAnsi="Times New Roman" w:cs="Times New Roman"/>
                <w:sz w:val="24"/>
                <w:szCs w:val="24"/>
              </w:rPr>
              <w:t xml:space="preserve">Специалистами администрации МО Тимашевский район на постоянной основе проводятся информационно-разъяснительная работа с субъектами малого и среднего предпринимательства о мерах господдержки ремеслен ной деятельности (посредством получения микрозаймов в «Фонд микрофинансирования субъектов малого и среднего предпринимательства Краснодарского края»). </w:t>
            </w:r>
          </w:p>
          <w:p w:rsidR="0002441E" w:rsidRPr="00E012F5" w:rsidRDefault="0002441E" w:rsidP="0002441E">
            <w:pPr>
              <w:ind w:left="-108"/>
              <w:rPr>
                <w:rFonts w:ascii="Times New Roman" w:hAnsi="Times New Roman" w:cs="Times New Roman"/>
                <w:sz w:val="24"/>
                <w:szCs w:val="24"/>
              </w:rPr>
            </w:pPr>
            <w:r w:rsidRPr="00E012F5">
              <w:rPr>
                <w:rFonts w:ascii="Times New Roman" w:hAnsi="Times New Roman" w:cs="Times New Roman"/>
                <w:sz w:val="24"/>
                <w:szCs w:val="24"/>
              </w:rPr>
              <w:t xml:space="preserve">Согласно плану мероприятий проведены:  </w:t>
            </w:r>
            <w:r w:rsidRPr="00E012F5">
              <w:rPr>
                <w:rFonts w:ascii="Times New Roman" w:hAnsi="Times New Roman"/>
                <w:sz w:val="24"/>
                <w:szCs w:val="24"/>
              </w:rPr>
              <w:t xml:space="preserve">районные выставки ДПИ «Бабушкин сундучок» в рамках районного фестиваля «Лечу до тэбэ, мое сэрдэнько», посвященного </w:t>
            </w:r>
          </w:p>
        </w:tc>
      </w:tr>
      <w:tr w:rsidR="0002441E" w:rsidRPr="0072346C" w:rsidTr="0002441E">
        <w:trPr>
          <w:trHeight w:val="195"/>
        </w:trPr>
        <w:tc>
          <w:tcPr>
            <w:tcW w:w="568" w:type="dxa"/>
          </w:tcPr>
          <w:p w:rsidR="0002441E" w:rsidRPr="0000446F" w:rsidRDefault="0002441E" w:rsidP="0002441E">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02441E" w:rsidRPr="0000446F" w:rsidRDefault="0002441E" w:rsidP="0002441E">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02441E" w:rsidRPr="009B359B" w:rsidRDefault="0002441E" w:rsidP="0002441E">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02441E" w:rsidRPr="009B359B" w:rsidRDefault="0002441E" w:rsidP="0002441E">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02441E" w:rsidRPr="0002441E" w:rsidRDefault="0002441E" w:rsidP="0002441E">
            <w:pPr>
              <w:jc w:val="center"/>
              <w:rPr>
                <w:rFonts w:ascii="Times New Roman" w:hAnsi="Times New Roman" w:cs="Times New Roman"/>
                <w:sz w:val="24"/>
                <w:szCs w:val="24"/>
              </w:rPr>
            </w:pPr>
            <w:r w:rsidRPr="0002441E">
              <w:rPr>
                <w:rFonts w:ascii="Times New Roman" w:hAnsi="Times New Roman" w:cs="Times New Roman"/>
                <w:sz w:val="24"/>
                <w:szCs w:val="24"/>
              </w:rPr>
              <w:t>5</w:t>
            </w:r>
          </w:p>
        </w:tc>
      </w:tr>
      <w:tr w:rsidR="0002441E" w:rsidRPr="0072346C" w:rsidTr="0002441E">
        <w:trPr>
          <w:trHeight w:val="195"/>
        </w:trPr>
        <w:tc>
          <w:tcPr>
            <w:tcW w:w="568" w:type="dxa"/>
          </w:tcPr>
          <w:p w:rsidR="0002441E" w:rsidRPr="00CC15E8" w:rsidRDefault="0002441E" w:rsidP="0002441E">
            <w:pPr>
              <w:ind w:left="-108" w:right="-83"/>
              <w:jc w:val="center"/>
              <w:rPr>
                <w:rFonts w:ascii="Times New Roman" w:hAnsi="Times New Roman" w:cs="Times New Roman"/>
                <w:sz w:val="24"/>
                <w:szCs w:val="24"/>
              </w:rPr>
            </w:pPr>
          </w:p>
        </w:tc>
        <w:tc>
          <w:tcPr>
            <w:tcW w:w="4110" w:type="dxa"/>
            <w:gridSpan w:val="2"/>
          </w:tcPr>
          <w:p w:rsidR="0002441E" w:rsidRPr="00CC15E8" w:rsidRDefault="0002441E" w:rsidP="0002441E">
            <w:pPr>
              <w:ind w:left="-108" w:right="-108"/>
              <w:rPr>
                <w:rFonts w:ascii="Times New Roman" w:hAnsi="Times New Roman" w:cs="Times New Roman"/>
                <w:sz w:val="24"/>
                <w:szCs w:val="24"/>
              </w:rPr>
            </w:pPr>
          </w:p>
        </w:tc>
        <w:tc>
          <w:tcPr>
            <w:tcW w:w="3402" w:type="dxa"/>
          </w:tcPr>
          <w:p w:rsidR="0002441E" w:rsidRDefault="0002441E" w:rsidP="0002441E">
            <w:pPr>
              <w:ind w:left="-108"/>
              <w:rPr>
                <w:rFonts w:ascii="Times New Roman" w:hAnsi="Times New Roman" w:cs="Times New Roman"/>
                <w:sz w:val="24"/>
                <w:szCs w:val="24"/>
              </w:rPr>
            </w:pPr>
            <w:r>
              <w:rPr>
                <w:rFonts w:ascii="Times New Roman" w:hAnsi="Times New Roman" w:cs="Times New Roman"/>
                <w:sz w:val="24"/>
                <w:szCs w:val="24"/>
              </w:rPr>
              <w:t>о мерах господдержки ремесленной деятельности</w:t>
            </w:r>
          </w:p>
        </w:tc>
        <w:tc>
          <w:tcPr>
            <w:tcW w:w="1276" w:type="dxa"/>
          </w:tcPr>
          <w:p w:rsidR="0002441E" w:rsidRDefault="0002441E" w:rsidP="0002441E">
            <w:pPr>
              <w:ind w:left="-108" w:right="-109"/>
              <w:jc w:val="both"/>
              <w:rPr>
                <w:rFonts w:ascii="Times New Roman" w:hAnsi="Times New Roman" w:cs="Times New Roman"/>
                <w:sz w:val="24"/>
                <w:szCs w:val="24"/>
              </w:rPr>
            </w:pPr>
          </w:p>
        </w:tc>
        <w:tc>
          <w:tcPr>
            <w:tcW w:w="6095" w:type="dxa"/>
          </w:tcPr>
          <w:p w:rsidR="0002441E" w:rsidRPr="00E012F5" w:rsidRDefault="0002441E" w:rsidP="0002441E">
            <w:pPr>
              <w:ind w:left="-108"/>
              <w:rPr>
                <w:rFonts w:ascii="Times New Roman" w:hAnsi="Times New Roman" w:cs="Times New Roman"/>
                <w:sz w:val="24"/>
                <w:szCs w:val="24"/>
              </w:rPr>
            </w:pPr>
            <w:r w:rsidRPr="00E012F5">
              <w:rPr>
                <w:rFonts w:ascii="Times New Roman" w:hAnsi="Times New Roman"/>
                <w:sz w:val="24"/>
                <w:szCs w:val="24"/>
              </w:rPr>
              <w:t xml:space="preserve">музыкальным традициям семьи Степановых, «Тебе, мой край, я творчество дарю» к  Дню защиты детей, выставка ИЗО и ДПИ «Тимашевск мастеровой» в рамках акции  «Ночь музеев», « Ромашки для любимых» ко Дню семьи, любви и верности, «Город мастеров» в рамках </w:t>
            </w:r>
            <w:r>
              <w:rPr>
                <w:rFonts w:ascii="Times New Roman" w:hAnsi="Times New Roman"/>
                <w:sz w:val="24"/>
                <w:szCs w:val="24"/>
              </w:rPr>
              <w:t>районного фестиваля художествен</w:t>
            </w:r>
            <w:r w:rsidRPr="00E012F5">
              <w:rPr>
                <w:rFonts w:ascii="Times New Roman" w:hAnsi="Times New Roman"/>
                <w:sz w:val="24"/>
                <w:szCs w:val="24"/>
              </w:rPr>
              <w:t>ного творчества «Медовые фантазии», «Тимашевский Арбат», выставка сувенирной продукции с символикой Тимашевского район</w:t>
            </w:r>
            <w:r>
              <w:rPr>
                <w:rFonts w:ascii="Times New Roman" w:hAnsi="Times New Roman"/>
                <w:sz w:val="24"/>
                <w:szCs w:val="24"/>
              </w:rPr>
              <w:t>а в рамках праздничных мероприя</w:t>
            </w:r>
            <w:r w:rsidRPr="00E012F5">
              <w:rPr>
                <w:rFonts w:ascii="Times New Roman" w:hAnsi="Times New Roman"/>
                <w:sz w:val="24"/>
                <w:szCs w:val="24"/>
              </w:rPr>
              <w:t>тий, посвященных 90-летию Тимашевского района.</w:t>
            </w:r>
          </w:p>
        </w:tc>
      </w:tr>
      <w:tr w:rsidR="0002441E" w:rsidRPr="0072346C" w:rsidTr="00594196">
        <w:trPr>
          <w:trHeight w:val="459"/>
        </w:trPr>
        <w:tc>
          <w:tcPr>
            <w:tcW w:w="15451" w:type="dxa"/>
            <w:gridSpan w:val="6"/>
          </w:tcPr>
          <w:p w:rsidR="0002441E" w:rsidRPr="00E012F5" w:rsidRDefault="0002441E" w:rsidP="0002441E">
            <w:pPr>
              <w:pStyle w:val="a4"/>
              <w:numPr>
                <w:ilvl w:val="0"/>
                <w:numId w:val="11"/>
              </w:numPr>
              <w:jc w:val="center"/>
              <w:rPr>
                <w:rFonts w:ascii="Times New Roman" w:hAnsi="Times New Roman" w:cs="Times New Roman"/>
                <w:b/>
                <w:sz w:val="24"/>
                <w:szCs w:val="24"/>
              </w:rPr>
            </w:pPr>
            <w:r w:rsidRPr="00E012F5">
              <w:rPr>
                <w:rFonts w:ascii="Times New Roman" w:hAnsi="Times New Roman" w:cs="Times New Roman"/>
                <w:b/>
                <w:sz w:val="24"/>
                <w:szCs w:val="24"/>
              </w:rPr>
              <w:t>Повышение эффективности, результативности осуществления закупок товаров, работ, услуг для муниципальных нужд</w:t>
            </w:r>
          </w:p>
        </w:tc>
      </w:tr>
      <w:tr w:rsidR="0002441E" w:rsidRPr="0072346C" w:rsidTr="0002441E">
        <w:trPr>
          <w:trHeight w:val="5819"/>
        </w:trPr>
        <w:tc>
          <w:tcPr>
            <w:tcW w:w="568" w:type="dxa"/>
          </w:tcPr>
          <w:p w:rsidR="0002441E" w:rsidRDefault="0002441E" w:rsidP="0002441E">
            <w:pPr>
              <w:jc w:val="center"/>
              <w:rPr>
                <w:rFonts w:ascii="Times New Roman" w:hAnsi="Times New Roman" w:cs="Times New Roman"/>
                <w:sz w:val="24"/>
                <w:szCs w:val="24"/>
              </w:rPr>
            </w:pPr>
            <w:r>
              <w:rPr>
                <w:rFonts w:ascii="Times New Roman" w:hAnsi="Times New Roman" w:cs="Times New Roman"/>
                <w:sz w:val="24"/>
                <w:szCs w:val="24"/>
              </w:rPr>
              <w:t>6.1</w:t>
            </w:r>
          </w:p>
        </w:tc>
        <w:tc>
          <w:tcPr>
            <w:tcW w:w="4110" w:type="dxa"/>
            <w:gridSpan w:val="2"/>
          </w:tcPr>
          <w:p w:rsidR="0002441E" w:rsidRPr="006C0AB8" w:rsidRDefault="0002441E" w:rsidP="0002441E">
            <w:pPr>
              <w:ind w:left="-108" w:right="-108"/>
              <w:rPr>
                <w:rFonts w:ascii="Times New Roman" w:hAnsi="Times New Roman" w:cs="Times New Roman"/>
                <w:sz w:val="24"/>
                <w:szCs w:val="24"/>
              </w:rPr>
            </w:pPr>
            <w:r>
              <w:rPr>
                <w:rFonts w:ascii="Times New Roman" w:hAnsi="Times New Roman" w:cs="Times New Roman"/>
                <w:sz w:val="24"/>
                <w:szCs w:val="24"/>
              </w:rPr>
              <w:t>О</w:t>
            </w:r>
            <w:r w:rsidRPr="006C0AB8">
              <w:rPr>
                <w:rFonts w:ascii="Times New Roman" w:hAnsi="Times New Roman" w:cs="Times New Roman"/>
                <w:sz w:val="24"/>
                <w:szCs w:val="24"/>
              </w:rPr>
              <w:t>беспечение исполнения заказчиками муниципальных образований норм Федерального закона от 5 апреля 2013 года № 44-ФЗ "О контрактной системе в сфере закупок товаров, работ, услуг для обеспечения госуд</w:t>
            </w:r>
            <w:r>
              <w:rPr>
                <w:rFonts w:ascii="Times New Roman" w:hAnsi="Times New Roman" w:cs="Times New Roman"/>
                <w:sz w:val="24"/>
                <w:szCs w:val="24"/>
              </w:rPr>
              <w:t xml:space="preserve">арственных и </w:t>
            </w:r>
          </w:p>
          <w:p w:rsidR="0002441E" w:rsidRDefault="0002441E" w:rsidP="0002441E">
            <w:pPr>
              <w:ind w:left="-108" w:right="-108"/>
              <w:rPr>
                <w:rFonts w:ascii="Times New Roman" w:hAnsi="Times New Roman" w:cs="Times New Roman"/>
                <w:sz w:val="24"/>
                <w:szCs w:val="24"/>
              </w:rPr>
            </w:pPr>
            <w:r>
              <w:rPr>
                <w:rFonts w:ascii="Times New Roman" w:hAnsi="Times New Roman" w:cs="Times New Roman"/>
                <w:sz w:val="24"/>
                <w:szCs w:val="24"/>
              </w:rPr>
              <w:t>муниципальных нужд»</w:t>
            </w:r>
            <w:r w:rsidRPr="006C0AB8">
              <w:rPr>
                <w:rFonts w:ascii="Times New Roman" w:hAnsi="Times New Roman" w:cs="Times New Roman"/>
                <w:sz w:val="24"/>
                <w:szCs w:val="24"/>
              </w:rPr>
              <w:t xml:space="preserve">, в том числе в части закупки у субъектов малого предпринимательства, социально ориентированных некоммерческих организаций в объеме не менее чем </w:t>
            </w:r>
          </w:p>
          <w:p w:rsidR="0002441E" w:rsidRPr="006C0AB8" w:rsidRDefault="0002441E" w:rsidP="0002441E">
            <w:pPr>
              <w:ind w:left="-108" w:right="-108"/>
              <w:rPr>
                <w:rFonts w:ascii="Times New Roman" w:hAnsi="Times New Roman" w:cs="Times New Roman"/>
                <w:sz w:val="24"/>
                <w:szCs w:val="24"/>
              </w:rPr>
            </w:pPr>
            <w:r w:rsidRPr="006C0AB8">
              <w:rPr>
                <w:rFonts w:ascii="Times New Roman" w:hAnsi="Times New Roman" w:cs="Times New Roman"/>
                <w:sz w:val="24"/>
                <w:szCs w:val="24"/>
              </w:rPr>
              <w:t>15 процентов совокупного годового объема закупо</w:t>
            </w:r>
            <w:r>
              <w:rPr>
                <w:rFonts w:ascii="Times New Roman" w:hAnsi="Times New Roman" w:cs="Times New Roman"/>
                <w:sz w:val="24"/>
                <w:szCs w:val="24"/>
              </w:rPr>
              <w:t>к</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02441E" w:rsidRDefault="0002441E" w:rsidP="0002441E">
            <w:pPr>
              <w:ind w:left="-108" w:right="-108"/>
              <w:rPr>
                <w:rFonts w:ascii="Times New Roman" w:hAnsi="Times New Roman" w:cs="Times New Roman"/>
                <w:sz w:val="24"/>
                <w:szCs w:val="24"/>
              </w:rPr>
            </w:pPr>
            <w:r>
              <w:rPr>
                <w:rFonts w:ascii="Times New Roman" w:hAnsi="Times New Roman" w:cs="Times New Roman"/>
                <w:color w:val="000000"/>
                <w:sz w:val="24"/>
                <w:szCs w:val="24"/>
              </w:rPr>
              <w:t xml:space="preserve">Мониторинг исполнения заказчиками </w:t>
            </w:r>
            <w:r w:rsidRPr="00D01DB8">
              <w:rPr>
                <w:rFonts w:ascii="Times New Roman" w:hAnsi="Times New Roman" w:cs="Times New Roman"/>
                <w:color w:val="000000"/>
                <w:sz w:val="24"/>
                <w:szCs w:val="24"/>
              </w:rPr>
              <w:t>закупок у субъектов малого предпринимательства по муниципальному образованию Тимашевский район</w:t>
            </w:r>
            <w:r>
              <w:rPr>
                <w:rFonts w:ascii="Times New Roman" w:hAnsi="Times New Roman" w:cs="Times New Roman"/>
                <w:color w:val="000000"/>
                <w:sz w:val="24"/>
                <w:szCs w:val="24"/>
              </w:rPr>
              <w:t xml:space="preserve"> в </w:t>
            </w:r>
          </w:p>
          <w:p w:rsidR="0002441E" w:rsidRDefault="0002441E" w:rsidP="0002441E">
            <w:pPr>
              <w:ind w:left="-108" w:right="-108"/>
              <w:rPr>
                <w:rFonts w:ascii="Times New Roman" w:hAnsi="Times New Roman" w:cs="Times New Roman"/>
                <w:color w:val="000000"/>
                <w:sz w:val="24"/>
                <w:szCs w:val="24"/>
              </w:rPr>
            </w:pPr>
            <w:r>
              <w:rPr>
                <w:rFonts w:ascii="Times New Roman" w:hAnsi="Times New Roman" w:cs="Times New Roman"/>
                <w:color w:val="000000"/>
                <w:sz w:val="24"/>
                <w:szCs w:val="24"/>
              </w:rPr>
              <w:t>соответствии</w:t>
            </w:r>
            <w:r w:rsidRPr="00D01DB8">
              <w:rPr>
                <w:rFonts w:ascii="Times New Roman" w:hAnsi="Times New Roman" w:cs="Times New Roman"/>
                <w:color w:val="000000"/>
                <w:sz w:val="24"/>
                <w:szCs w:val="24"/>
              </w:rPr>
              <w:t xml:space="preserve"> частью 1 статьи 30 Федерального закона от 5 апреля 2013 года № 44-ФЗ «О контрак</w:t>
            </w:r>
            <w:r>
              <w:rPr>
                <w:rFonts w:ascii="Times New Roman" w:hAnsi="Times New Roman" w:cs="Times New Roman"/>
                <w:color w:val="000000"/>
                <w:sz w:val="24"/>
                <w:szCs w:val="24"/>
              </w:rPr>
              <w:t xml:space="preserve"> </w:t>
            </w:r>
            <w:r w:rsidRPr="00D01DB8">
              <w:rPr>
                <w:rFonts w:ascii="Times New Roman" w:hAnsi="Times New Roman" w:cs="Times New Roman"/>
                <w:color w:val="000000"/>
                <w:sz w:val="24"/>
                <w:szCs w:val="24"/>
              </w:rPr>
              <w:t>тной системе в сфере закупок товаров, работ, услуг для обеспечения государственных и муниципальных нужд»</w:t>
            </w:r>
            <w:r>
              <w:rPr>
                <w:rFonts w:ascii="Times New Roman" w:hAnsi="Times New Roman" w:cs="Times New Roman"/>
                <w:color w:val="000000"/>
                <w:sz w:val="24"/>
                <w:szCs w:val="24"/>
              </w:rPr>
              <w:t>.</w:t>
            </w:r>
          </w:p>
          <w:p w:rsidR="0002441E" w:rsidRDefault="0002441E" w:rsidP="0002441E">
            <w:pPr>
              <w:ind w:left="-108" w:right="-108"/>
              <w:rPr>
                <w:rFonts w:ascii="Times New Roman" w:hAnsi="Times New Roman" w:cs="Times New Roman"/>
                <w:sz w:val="24"/>
                <w:szCs w:val="24"/>
              </w:rPr>
            </w:pPr>
            <w:r>
              <w:rPr>
                <w:rFonts w:ascii="Times New Roman" w:hAnsi="Times New Roman" w:cs="Times New Roman"/>
                <w:color w:val="000000"/>
                <w:sz w:val="24"/>
                <w:szCs w:val="24"/>
              </w:rPr>
              <w:t xml:space="preserve">Проведение обучающих семинаров с муниципальными заказчиками по вопросам исполнения норм Федерального Закона о контрактной системе, в том числе в части </w:t>
            </w:r>
            <w:r w:rsidRPr="006C0AB8">
              <w:rPr>
                <w:rFonts w:ascii="Times New Roman" w:hAnsi="Times New Roman" w:cs="Times New Roman"/>
                <w:sz w:val="24"/>
                <w:szCs w:val="24"/>
              </w:rPr>
              <w:t>закупки у субъектов малого предпринимательства, соци</w:t>
            </w:r>
            <w:r>
              <w:rPr>
                <w:rFonts w:ascii="Times New Roman" w:hAnsi="Times New Roman" w:cs="Times New Roman"/>
                <w:sz w:val="24"/>
                <w:szCs w:val="24"/>
              </w:rPr>
              <w:t>аль</w:t>
            </w:r>
            <w:r w:rsidRPr="006C0AB8">
              <w:rPr>
                <w:rFonts w:ascii="Times New Roman" w:hAnsi="Times New Roman" w:cs="Times New Roman"/>
                <w:sz w:val="24"/>
                <w:szCs w:val="24"/>
              </w:rPr>
              <w:t xml:space="preserve">но ориентированных некоммерческих организаций в объеме не </w:t>
            </w:r>
            <w:r>
              <w:rPr>
                <w:rFonts w:ascii="Times New Roman" w:hAnsi="Times New Roman" w:cs="Times New Roman"/>
                <w:sz w:val="24"/>
                <w:szCs w:val="24"/>
              </w:rPr>
              <w:t>менее чем 15 процентов   совокупно</w:t>
            </w:r>
            <w:r w:rsidRPr="006C0AB8">
              <w:rPr>
                <w:rFonts w:ascii="Times New Roman" w:hAnsi="Times New Roman" w:cs="Times New Roman"/>
                <w:sz w:val="24"/>
                <w:szCs w:val="24"/>
              </w:rPr>
              <w:t>го годового</w:t>
            </w:r>
          </w:p>
        </w:tc>
        <w:tc>
          <w:tcPr>
            <w:tcW w:w="1276" w:type="dxa"/>
          </w:tcPr>
          <w:p w:rsidR="0002441E" w:rsidRDefault="0002441E" w:rsidP="0002441E">
            <w:pPr>
              <w:ind w:left="-106"/>
              <w:rPr>
                <w:rFonts w:ascii="Times New Roman" w:hAnsi="Times New Roman" w:cs="Times New Roman"/>
                <w:sz w:val="24"/>
                <w:szCs w:val="24"/>
              </w:rPr>
            </w:pPr>
            <w:r>
              <w:rPr>
                <w:rFonts w:ascii="Times New Roman" w:hAnsi="Times New Roman" w:cs="Times New Roman"/>
                <w:sz w:val="24"/>
                <w:szCs w:val="24"/>
              </w:rPr>
              <w:t xml:space="preserve">Ежеквартально  </w:t>
            </w:r>
          </w:p>
        </w:tc>
        <w:tc>
          <w:tcPr>
            <w:tcW w:w="6095" w:type="dxa"/>
          </w:tcPr>
          <w:p w:rsidR="0002441E" w:rsidRPr="00036FAB" w:rsidRDefault="0002441E" w:rsidP="0002441E">
            <w:pPr>
              <w:ind w:left="-108"/>
              <w:contextualSpacing/>
              <w:jc w:val="both"/>
              <w:rPr>
                <w:rFonts w:ascii="Times New Roman" w:hAnsi="Times New Roman" w:cs="Times New Roman"/>
                <w:sz w:val="24"/>
                <w:szCs w:val="24"/>
              </w:rPr>
            </w:pPr>
            <w:r w:rsidRPr="00036FAB">
              <w:rPr>
                <w:rFonts w:ascii="Times New Roman" w:hAnsi="Times New Roman" w:cs="Times New Roman"/>
                <w:sz w:val="24"/>
                <w:szCs w:val="24"/>
              </w:rPr>
              <w:t xml:space="preserve">В соответствии с частью 1 статьи 30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заказчики обязаны осуществлять закупки у субъектов малого предпринимательства, в объеме </w:t>
            </w:r>
            <w:r w:rsidRPr="00F05E75">
              <w:rPr>
                <w:rFonts w:ascii="Times New Roman" w:hAnsi="Times New Roman" w:cs="Times New Roman"/>
                <w:sz w:val="24"/>
                <w:szCs w:val="24"/>
              </w:rPr>
              <w:t>не менее чем пятнадцать процентов</w:t>
            </w:r>
            <w:r w:rsidRPr="00036FAB">
              <w:rPr>
                <w:rFonts w:ascii="Times New Roman" w:hAnsi="Times New Roman" w:cs="Times New Roman"/>
                <w:sz w:val="24"/>
                <w:szCs w:val="24"/>
              </w:rPr>
              <w:t xml:space="preserve"> совокупного годового объема закупок.</w:t>
            </w:r>
          </w:p>
          <w:p w:rsidR="0002441E" w:rsidRPr="004E79D8" w:rsidRDefault="0002441E" w:rsidP="0002441E">
            <w:pPr>
              <w:pStyle w:val="a4"/>
              <w:ind w:left="-108"/>
              <w:jc w:val="both"/>
              <w:rPr>
                <w:rFonts w:ascii="Times New Roman" w:hAnsi="Times New Roman" w:cs="Times New Roman"/>
                <w:sz w:val="24"/>
                <w:szCs w:val="24"/>
              </w:rPr>
            </w:pPr>
            <w:r w:rsidRPr="004E79D8">
              <w:rPr>
                <w:rFonts w:ascii="Times New Roman" w:hAnsi="Times New Roman" w:cs="Times New Roman"/>
                <w:sz w:val="24"/>
                <w:szCs w:val="24"/>
              </w:rPr>
              <w:t xml:space="preserve">За </w:t>
            </w:r>
            <w:r>
              <w:rPr>
                <w:rFonts w:ascii="Times New Roman" w:hAnsi="Times New Roman" w:cs="Times New Roman"/>
                <w:sz w:val="24"/>
                <w:szCs w:val="24"/>
              </w:rPr>
              <w:t>2017год</w:t>
            </w:r>
            <w:r w:rsidRPr="004E79D8">
              <w:rPr>
                <w:rFonts w:ascii="Times New Roman" w:hAnsi="Times New Roman" w:cs="Times New Roman"/>
                <w:sz w:val="24"/>
                <w:szCs w:val="24"/>
              </w:rPr>
              <w:t xml:space="preserve"> фактический показатель закупок у субъектов малого предпринимательства по муниципальному образованию Тимашевский район составляет </w:t>
            </w:r>
            <w:r>
              <w:rPr>
                <w:rFonts w:ascii="Times New Roman" w:hAnsi="Times New Roman" w:cs="Times New Roman"/>
                <w:sz w:val="24"/>
                <w:szCs w:val="24"/>
              </w:rPr>
              <w:t>32</w:t>
            </w:r>
            <w:r w:rsidRPr="004E79D8">
              <w:rPr>
                <w:rFonts w:ascii="Times New Roman" w:hAnsi="Times New Roman" w:cs="Times New Roman"/>
                <w:sz w:val="24"/>
                <w:szCs w:val="24"/>
              </w:rPr>
              <w:t xml:space="preserve"> </w:t>
            </w:r>
            <w:r>
              <w:rPr>
                <w:rFonts w:ascii="Times New Roman" w:hAnsi="Times New Roman" w:cs="Times New Roman"/>
                <w:sz w:val="24"/>
                <w:szCs w:val="24"/>
              </w:rPr>
              <w:t>процента</w:t>
            </w:r>
            <w:r w:rsidRPr="004E79D8">
              <w:rPr>
                <w:rFonts w:ascii="Times New Roman" w:hAnsi="Times New Roman" w:cs="Times New Roman"/>
                <w:sz w:val="24"/>
                <w:szCs w:val="24"/>
              </w:rPr>
              <w:t xml:space="preserve"> от совокупного годового объема закупок.</w:t>
            </w:r>
          </w:p>
          <w:p w:rsidR="0002441E" w:rsidRPr="00CE0C47" w:rsidRDefault="0002441E" w:rsidP="0002441E">
            <w:pPr>
              <w:pStyle w:val="a4"/>
              <w:ind w:left="-108"/>
              <w:jc w:val="both"/>
              <w:rPr>
                <w:rFonts w:ascii="Times New Roman" w:hAnsi="Times New Roman" w:cs="Times New Roman"/>
                <w:sz w:val="24"/>
                <w:szCs w:val="24"/>
              </w:rPr>
            </w:pPr>
            <w:r w:rsidRPr="00CE0C47">
              <w:rPr>
                <w:rFonts w:ascii="Times New Roman" w:hAnsi="Times New Roman" w:cs="Times New Roman"/>
                <w:sz w:val="24"/>
                <w:szCs w:val="24"/>
              </w:rPr>
              <w:t xml:space="preserve">Объем закупок, которые заказчик осуществил у СМП в отчетном периоде </w:t>
            </w:r>
            <w:r>
              <w:rPr>
                <w:rFonts w:ascii="Times New Roman" w:hAnsi="Times New Roman" w:cs="Times New Roman"/>
                <w:sz w:val="24"/>
                <w:szCs w:val="24"/>
              </w:rPr>
              <w:t>–</w:t>
            </w:r>
            <w:r w:rsidRPr="00CE0C47">
              <w:rPr>
                <w:rFonts w:ascii="Times New Roman" w:hAnsi="Times New Roman" w:cs="Times New Roman"/>
                <w:sz w:val="24"/>
                <w:szCs w:val="24"/>
              </w:rPr>
              <w:t xml:space="preserve"> </w:t>
            </w:r>
            <w:r>
              <w:rPr>
                <w:rFonts w:ascii="Times New Roman" w:hAnsi="Times New Roman" w:cs="Times New Roman"/>
                <w:sz w:val="24"/>
                <w:szCs w:val="24"/>
              </w:rPr>
              <w:t>65942</w:t>
            </w:r>
            <w:r w:rsidRPr="00CE0C47">
              <w:rPr>
                <w:rFonts w:ascii="Times New Roman" w:hAnsi="Times New Roman" w:cs="Times New Roman"/>
                <w:sz w:val="24"/>
                <w:szCs w:val="24"/>
              </w:rPr>
              <w:t xml:space="preserve"> тыс. руб.</w:t>
            </w:r>
          </w:p>
          <w:p w:rsidR="0002441E" w:rsidRPr="00E012F5" w:rsidRDefault="0002441E" w:rsidP="0002441E">
            <w:pPr>
              <w:ind w:left="-108" w:right="-108"/>
              <w:contextualSpacing/>
              <w:jc w:val="both"/>
              <w:rPr>
                <w:rFonts w:ascii="Times New Roman" w:hAnsi="Times New Roman" w:cs="Times New Roman"/>
                <w:sz w:val="24"/>
                <w:szCs w:val="24"/>
              </w:rPr>
            </w:pPr>
          </w:p>
        </w:tc>
      </w:tr>
      <w:tr w:rsidR="001A59F0" w:rsidRPr="0072346C" w:rsidTr="0002441E">
        <w:trPr>
          <w:trHeight w:val="70"/>
        </w:trPr>
        <w:tc>
          <w:tcPr>
            <w:tcW w:w="568" w:type="dxa"/>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1A59F0" w:rsidRPr="0002441E" w:rsidRDefault="001A59F0" w:rsidP="001A59F0">
            <w:pPr>
              <w:jc w:val="center"/>
              <w:rPr>
                <w:rFonts w:ascii="Times New Roman" w:hAnsi="Times New Roman" w:cs="Times New Roman"/>
                <w:sz w:val="24"/>
                <w:szCs w:val="24"/>
              </w:rPr>
            </w:pPr>
            <w:r w:rsidRPr="0002441E">
              <w:rPr>
                <w:rFonts w:ascii="Times New Roman" w:hAnsi="Times New Roman" w:cs="Times New Roman"/>
                <w:sz w:val="24"/>
                <w:szCs w:val="24"/>
              </w:rPr>
              <w:t>5</w:t>
            </w:r>
          </w:p>
        </w:tc>
      </w:tr>
      <w:tr w:rsidR="001A59F0" w:rsidRPr="0072346C" w:rsidTr="0002441E">
        <w:trPr>
          <w:trHeight w:val="270"/>
        </w:trPr>
        <w:tc>
          <w:tcPr>
            <w:tcW w:w="568" w:type="dxa"/>
          </w:tcPr>
          <w:p w:rsidR="001A59F0" w:rsidRDefault="001A59F0" w:rsidP="001A59F0">
            <w:pPr>
              <w:ind w:right="-83"/>
              <w:jc w:val="center"/>
              <w:rPr>
                <w:rFonts w:ascii="Times New Roman" w:hAnsi="Times New Roman" w:cs="Times New Roman"/>
                <w:sz w:val="24"/>
                <w:szCs w:val="24"/>
              </w:rPr>
            </w:pPr>
          </w:p>
        </w:tc>
        <w:tc>
          <w:tcPr>
            <w:tcW w:w="4110" w:type="dxa"/>
            <w:gridSpan w:val="2"/>
          </w:tcPr>
          <w:p w:rsidR="001A59F0" w:rsidRPr="00712AFD" w:rsidRDefault="001A59F0" w:rsidP="001A59F0">
            <w:pPr>
              <w:ind w:left="-108" w:right="-108"/>
              <w:rPr>
                <w:rFonts w:ascii="Times New Roman" w:hAnsi="Times New Roman" w:cs="Times New Roman"/>
                <w:sz w:val="24"/>
                <w:szCs w:val="24"/>
              </w:rPr>
            </w:pPr>
          </w:p>
        </w:tc>
        <w:tc>
          <w:tcPr>
            <w:tcW w:w="3402" w:type="dxa"/>
          </w:tcPr>
          <w:p w:rsidR="001A59F0" w:rsidRDefault="001A59F0" w:rsidP="001A59F0">
            <w:pPr>
              <w:ind w:left="-108" w:right="-108"/>
              <w:rPr>
                <w:rFonts w:ascii="Times New Roman" w:hAnsi="Times New Roman" w:cs="Times New Roman"/>
                <w:sz w:val="24"/>
                <w:szCs w:val="24"/>
              </w:rPr>
            </w:pPr>
            <w:r w:rsidRPr="006C0AB8">
              <w:rPr>
                <w:rFonts w:ascii="Times New Roman" w:hAnsi="Times New Roman" w:cs="Times New Roman"/>
                <w:sz w:val="24"/>
                <w:szCs w:val="24"/>
              </w:rPr>
              <w:t>объема закупо</w:t>
            </w:r>
            <w:r>
              <w:rPr>
                <w:rFonts w:ascii="Times New Roman" w:hAnsi="Times New Roman" w:cs="Times New Roman"/>
                <w:sz w:val="24"/>
                <w:szCs w:val="24"/>
              </w:rPr>
              <w:t>к</w:t>
            </w:r>
          </w:p>
        </w:tc>
        <w:tc>
          <w:tcPr>
            <w:tcW w:w="1276" w:type="dxa"/>
          </w:tcPr>
          <w:p w:rsidR="001A59F0" w:rsidRDefault="001A59F0" w:rsidP="001A59F0">
            <w:pPr>
              <w:ind w:left="-108" w:right="-116"/>
              <w:rPr>
                <w:rFonts w:ascii="Times New Roman" w:hAnsi="Times New Roman" w:cs="Times New Roman"/>
                <w:sz w:val="24"/>
                <w:szCs w:val="24"/>
              </w:rPr>
            </w:pPr>
          </w:p>
        </w:tc>
        <w:tc>
          <w:tcPr>
            <w:tcW w:w="6095" w:type="dxa"/>
          </w:tcPr>
          <w:p w:rsidR="001A59F0" w:rsidRPr="00E012F5" w:rsidRDefault="001A59F0" w:rsidP="001A59F0">
            <w:pPr>
              <w:ind w:left="-108" w:right="-108"/>
              <w:contextualSpacing/>
              <w:rPr>
                <w:rFonts w:ascii="Times New Roman" w:hAnsi="Times New Roman" w:cs="Times New Roman"/>
                <w:sz w:val="24"/>
                <w:szCs w:val="24"/>
              </w:rPr>
            </w:pPr>
          </w:p>
        </w:tc>
      </w:tr>
      <w:tr w:rsidR="001A59F0" w:rsidRPr="0072346C" w:rsidTr="00594196">
        <w:trPr>
          <w:trHeight w:val="6623"/>
        </w:trPr>
        <w:tc>
          <w:tcPr>
            <w:tcW w:w="568" w:type="dxa"/>
          </w:tcPr>
          <w:p w:rsidR="001A59F0" w:rsidRDefault="001A59F0" w:rsidP="001A59F0">
            <w:pPr>
              <w:ind w:right="-83"/>
              <w:jc w:val="center"/>
              <w:rPr>
                <w:rFonts w:ascii="Times New Roman" w:hAnsi="Times New Roman" w:cs="Times New Roman"/>
                <w:sz w:val="24"/>
                <w:szCs w:val="24"/>
              </w:rPr>
            </w:pPr>
            <w:r>
              <w:rPr>
                <w:rFonts w:ascii="Times New Roman" w:hAnsi="Times New Roman" w:cs="Times New Roman"/>
                <w:sz w:val="24"/>
                <w:szCs w:val="24"/>
              </w:rPr>
              <w:t>6.2</w:t>
            </w:r>
          </w:p>
        </w:tc>
        <w:tc>
          <w:tcPr>
            <w:tcW w:w="4110" w:type="dxa"/>
            <w:gridSpan w:val="2"/>
          </w:tcPr>
          <w:p w:rsidR="001A59F0" w:rsidRPr="00712AFD" w:rsidRDefault="001A59F0" w:rsidP="001A59F0">
            <w:pPr>
              <w:ind w:left="-108" w:right="-108"/>
              <w:rPr>
                <w:rFonts w:ascii="Times New Roman" w:hAnsi="Times New Roman" w:cs="Times New Roman"/>
                <w:sz w:val="24"/>
                <w:szCs w:val="24"/>
              </w:rPr>
            </w:pPr>
            <w:r w:rsidRPr="00712AFD">
              <w:rPr>
                <w:rFonts w:ascii="Times New Roman" w:hAnsi="Times New Roman" w:cs="Times New Roman"/>
                <w:sz w:val="24"/>
                <w:szCs w:val="24"/>
              </w:rPr>
              <w:t>Обеспечение доведения д</w:t>
            </w:r>
            <w:r>
              <w:rPr>
                <w:rFonts w:ascii="Times New Roman" w:hAnsi="Times New Roman" w:cs="Times New Roman"/>
                <w:sz w:val="24"/>
                <w:szCs w:val="24"/>
              </w:rPr>
              <w:t>о заказчиков информации</w:t>
            </w:r>
            <w:r w:rsidRPr="00712AFD">
              <w:rPr>
                <w:rFonts w:ascii="Times New Roman" w:hAnsi="Times New Roman" w:cs="Times New Roman"/>
                <w:sz w:val="24"/>
                <w:szCs w:val="24"/>
              </w:rPr>
              <w:t xml:space="preserve"> об административной ответственности, предусмотренной Кодексом Российской Федерации об административных правонарушениях, за осуществление закупок товаров, работ, услуг с нарушением норм законодательства Российской Феде</w:t>
            </w:r>
            <w:r>
              <w:rPr>
                <w:rFonts w:ascii="Times New Roman" w:hAnsi="Times New Roman" w:cs="Times New Roman"/>
                <w:sz w:val="24"/>
                <w:szCs w:val="24"/>
              </w:rPr>
              <w:t xml:space="preserve"> </w:t>
            </w:r>
            <w:r w:rsidRPr="00712AFD">
              <w:rPr>
                <w:rFonts w:ascii="Times New Roman" w:hAnsi="Times New Roman" w:cs="Times New Roman"/>
                <w:sz w:val="24"/>
                <w:szCs w:val="24"/>
              </w:rPr>
              <w:t>рации о контрактной системе в сфере закупо</w:t>
            </w:r>
            <w:r>
              <w:rPr>
                <w:rFonts w:ascii="Times New Roman" w:hAnsi="Times New Roman" w:cs="Times New Roman"/>
                <w:sz w:val="24"/>
                <w:szCs w:val="24"/>
              </w:rPr>
              <w:t>к</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1A59F0" w:rsidRDefault="001A59F0" w:rsidP="001A59F0">
            <w:pPr>
              <w:ind w:left="-108" w:right="-108"/>
              <w:rPr>
                <w:rFonts w:ascii="Times New Roman" w:hAnsi="Times New Roman" w:cs="Times New Roman"/>
                <w:sz w:val="24"/>
                <w:szCs w:val="24"/>
              </w:rPr>
            </w:pPr>
            <w:r>
              <w:rPr>
                <w:rFonts w:ascii="Times New Roman" w:hAnsi="Times New Roman" w:cs="Times New Roman"/>
                <w:sz w:val="24"/>
                <w:szCs w:val="24"/>
              </w:rPr>
              <w:t>Организация и проведение обучающих семинаров для муниципальных заказчиков</w:t>
            </w:r>
          </w:p>
        </w:tc>
        <w:tc>
          <w:tcPr>
            <w:tcW w:w="1276" w:type="dxa"/>
          </w:tcPr>
          <w:p w:rsidR="001A59F0" w:rsidRDefault="001A59F0" w:rsidP="001A59F0">
            <w:pPr>
              <w:ind w:left="-108" w:right="-116"/>
              <w:rPr>
                <w:rFonts w:ascii="Times New Roman" w:hAnsi="Times New Roman" w:cs="Times New Roman"/>
                <w:sz w:val="24"/>
                <w:szCs w:val="24"/>
              </w:rPr>
            </w:pPr>
            <w:r>
              <w:rPr>
                <w:rFonts w:ascii="Times New Roman" w:hAnsi="Times New Roman" w:cs="Times New Roman"/>
                <w:sz w:val="24"/>
                <w:szCs w:val="24"/>
              </w:rPr>
              <w:t xml:space="preserve">Не реже </w:t>
            </w:r>
          </w:p>
          <w:p w:rsidR="001A59F0" w:rsidRDefault="001A59F0" w:rsidP="001A59F0">
            <w:pPr>
              <w:ind w:left="-108"/>
              <w:rPr>
                <w:rFonts w:ascii="Times New Roman" w:hAnsi="Times New Roman" w:cs="Times New Roman"/>
                <w:sz w:val="24"/>
                <w:szCs w:val="24"/>
              </w:rPr>
            </w:pPr>
            <w:r>
              <w:rPr>
                <w:rFonts w:ascii="Times New Roman" w:hAnsi="Times New Roman" w:cs="Times New Roman"/>
                <w:sz w:val="24"/>
                <w:szCs w:val="24"/>
              </w:rPr>
              <w:t xml:space="preserve">1 раза в квартал  </w:t>
            </w:r>
          </w:p>
        </w:tc>
        <w:tc>
          <w:tcPr>
            <w:tcW w:w="6095" w:type="dxa"/>
          </w:tcPr>
          <w:p w:rsidR="001A59F0" w:rsidRPr="00E012F5" w:rsidRDefault="001A59F0" w:rsidP="001A59F0">
            <w:pPr>
              <w:ind w:left="-108" w:right="-108"/>
              <w:contextualSpacing/>
              <w:rPr>
                <w:rFonts w:ascii="Times New Roman" w:hAnsi="Times New Roman" w:cs="Times New Roman"/>
                <w:sz w:val="24"/>
                <w:szCs w:val="24"/>
              </w:rPr>
            </w:pPr>
            <w:r w:rsidRPr="00E012F5">
              <w:rPr>
                <w:rFonts w:ascii="Times New Roman" w:hAnsi="Times New Roman" w:cs="Times New Roman"/>
                <w:sz w:val="24"/>
                <w:szCs w:val="24"/>
              </w:rPr>
              <w:t>В целях обеспечения доведения до заказчиков информации об административной ответственности, предусмотренной Кодексом Российской Федерации об административных правонарушениях, за осуществление закупок товаров, работ, услуг с нарушением норм законодательства Российской Федерации о контрактной системе в сфере закупок МКУ«ЦМЗ» МО  Тимашевский район на постоянной основе размещает разъяснительную информацию на офи</w:t>
            </w:r>
            <w:r>
              <w:rPr>
                <w:rFonts w:ascii="Times New Roman" w:hAnsi="Times New Roman" w:cs="Times New Roman"/>
                <w:sz w:val="24"/>
                <w:szCs w:val="24"/>
              </w:rPr>
              <w:t>циальном сайте единой информаци</w:t>
            </w:r>
            <w:r w:rsidRPr="00E012F5">
              <w:rPr>
                <w:rFonts w:ascii="Times New Roman" w:hAnsi="Times New Roman" w:cs="Times New Roman"/>
                <w:sz w:val="24"/>
                <w:szCs w:val="24"/>
              </w:rPr>
              <w:t xml:space="preserve">онной системы в сфере закупок, а так же ведет работу по информированию заказчиков в виде </w:t>
            </w:r>
            <w:r>
              <w:rPr>
                <w:rFonts w:ascii="Times New Roman" w:hAnsi="Times New Roman" w:cs="Times New Roman"/>
                <w:sz w:val="24"/>
                <w:szCs w:val="24"/>
              </w:rPr>
              <w:t>электронных опове</w:t>
            </w:r>
            <w:r w:rsidRPr="00E012F5">
              <w:rPr>
                <w:rFonts w:ascii="Times New Roman" w:hAnsi="Times New Roman" w:cs="Times New Roman"/>
                <w:sz w:val="24"/>
                <w:szCs w:val="24"/>
              </w:rPr>
              <w:t>щений нормативных ак</w:t>
            </w:r>
            <w:r>
              <w:rPr>
                <w:rFonts w:ascii="Times New Roman" w:hAnsi="Times New Roman" w:cs="Times New Roman"/>
                <w:sz w:val="24"/>
                <w:szCs w:val="24"/>
              </w:rPr>
              <w:t>тов на электронные адреса заказ</w:t>
            </w:r>
            <w:r w:rsidRPr="00E012F5">
              <w:rPr>
                <w:rFonts w:ascii="Times New Roman" w:hAnsi="Times New Roman" w:cs="Times New Roman"/>
                <w:sz w:val="24"/>
                <w:szCs w:val="24"/>
              </w:rPr>
              <w:t>чиков. В целях недопу</w:t>
            </w:r>
            <w:r>
              <w:rPr>
                <w:rFonts w:ascii="Times New Roman" w:hAnsi="Times New Roman" w:cs="Times New Roman"/>
                <w:sz w:val="24"/>
                <w:szCs w:val="24"/>
              </w:rPr>
              <w:t>щения нарушения законодательст</w:t>
            </w:r>
            <w:r w:rsidRPr="00E012F5">
              <w:rPr>
                <w:rFonts w:ascii="Times New Roman" w:hAnsi="Times New Roman" w:cs="Times New Roman"/>
                <w:sz w:val="24"/>
                <w:szCs w:val="24"/>
              </w:rPr>
              <w:t xml:space="preserve">ва в сфере защиты конкуренции и осуществления конкурентных процедур определения поставщика </w:t>
            </w:r>
          </w:p>
          <w:p w:rsidR="001A59F0" w:rsidRPr="00E012F5" w:rsidRDefault="001A59F0" w:rsidP="001A59F0">
            <w:pPr>
              <w:ind w:left="-108" w:right="-108"/>
              <w:contextualSpacing/>
              <w:rPr>
                <w:rFonts w:ascii="Times New Roman" w:hAnsi="Times New Roman" w:cs="Times New Roman"/>
                <w:sz w:val="24"/>
                <w:szCs w:val="24"/>
              </w:rPr>
            </w:pPr>
            <w:r w:rsidRPr="001903E0">
              <w:rPr>
                <w:rFonts w:ascii="Times New Roman" w:hAnsi="Times New Roman" w:cs="Times New Roman"/>
                <w:sz w:val="24"/>
                <w:szCs w:val="24"/>
              </w:rPr>
              <w:t>(подрядчика, исполнителя) муниципальным казенным учреждением «Центр муниципальных закупок» совместно с</w:t>
            </w:r>
            <w:r>
              <w:rPr>
                <w:rFonts w:ascii="Times New Roman" w:hAnsi="Times New Roman" w:cs="Times New Roman"/>
                <w:sz w:val="24"/>
                <w:szCs w:val="24"/>
              </w:rPr>
              <w:t xml:space="preserve"> </w:t>
            </w:r>
            <w:r w:rsidRPr="001903E0">
              <w:rPr>
                <w:rFonts w:ascii="Times New Roman" w:hAnsi="Times New Roman" w:cs="Times New Roman"/>
                <w:sz w:val="24"/>
                <w:szCs w:val="24"/>
              </w:rPr>
              <w:t xml:space="preserve">администрацией </w:t>
            </w:r>
            <w:r>
              <w:rPr>
                <w:rFonts w:ascii="Times New Roman" w:hAnsi="Times New Roman" w:cs="Times New Roman"/>
                <w:sz w:val="24"/>
                <w:szCs w:val="24"/>
              </w:rPr>
              <w:t>МО Тимашевский район организованы 4 семинара – совещания</w:t>
            </w:r>
            <w:r w:rsidRPr="001903E0">
              <w:rPr>
                <w:rFonts w:ascii="Times New Roman" w:hAnsi="Times New Roman" w:cs="Times New Roman"/>
                <w:sz w:val="24"/>
                <w:szCs w:val="24"/>
              </w:rPr>
              <w:t xml:space="preserve"> с заказчиками</w:t>
            </w:r>
            <w:r>
              <w:rPr>
                <w:rFonts w:ascii="Times New Roman" w:hAnsi="Times New Roman" w:cs="Times New Roman"/>
                <w:sz w:val="24"/>
                <w:szCs w:val="24"/>
              </w:rPr>
              <w:t>,</w:t>
            </w:r>
            <w:r w:rsidRPr="001903E0">
              <w:rPr>
                <w:rFonts w:ascii="Times New Roman" w:hAnsi="Times New Roman" w:cs="Times New Roman"/>
                <w:sz w:val="24"/>
                <w:szCs w:val="24"/>
              </w:rPr>
              <w:t xml:space="preserve"> территориально расположенными на территории Тимашевск</w:t>
            </w:r>
            <w:r>
              <w:rPr>
                <w:rFonts w:ascii="Times New Roman" w:hAnsi="Times New Roman" w:cs="Times New Roman"/>
                <w:sz w:val="24"/>
                <w:szCs w:val="24"/>
              </w:rPr>
              <w:t>ого</w:t>
            </w:r>
            <w:r w:rsidRPr="001903E0">
              <w:rPr>
                <w:rFonts w:ascii="Times New Roman" w:hAnsi="Times New Roman" w:cs="Times New Roman"/>
                <w:sz w:val="24"/>
                <w:szCs w:val="24"/>
              </w:rPr>
              <w:t xml:space="preserve"> район</w:t>
            </w:r>
            <w:r>
              <w:rPr>
                <w:rFonts w:ascii="Times New Roman" w:hAnsi="Times New Roman" w:cs="Times New Roman"/>
                <w:sz w:val="24"/>
                <w:szCs w:val="24"/>
              </w:rPr>
              <w:t>а</w:t>
            </w:r>
            <w:r w:rsidRPr="001903E0">
              <w:rPr>
                <w:rFonts w:ascii="Times New Roman" w:hAnsi="Times New Roman" w:cs="Times New Roman"/>
                <w:sz w:val="24"/>
                <w:szCs w:val="24"/>
              </w:rPr>
              <w:t>.</w:t>
            </w:r>
            <w:r>
              <w:rPr>
                <w:rFonts w:ascii="Times New Roman" w:hAnsi="Times New Roman" w:cs="Times New Roman"/>
                <w:sz w:val="24"/>
                <w:szCs w:val="24"/>
              </w:rPr>
              <w:t xml:space="preserve"> На данном семинаре-совещании</w:t>
            </w:r>
            <w:r w:rsidRPr="001903E0">
              <w:rPr>
                <w:rFonts w:ascii="Times New Roman" w:hAnsi="Times New Roman" w:cs="Times New Roman"/>
                <w:sz w:val="24"/>
                <w:szCs w:val="24"/>
              </w:rPr>
              <w:t xml:space="preserve"> с заказчиками </w:t>
            </w:r>
            <w:r>
              <w:rPr>
                <w:rFonts w:ascii="Times New Roman" w:hAnsi="Times New Roman" w:cs="Times New Roman"/>
                <w:sz w:val="24"/>
                <w:szCs w:val="24"/>
              </w:rPr>
              <w:t>были даны разъяснения</w:t>
            </w:r>
            <w:r w:rsidRPr="001903E0">
              <w:rPr>
                <w:rFonts w:ascii="Times New Roman" w:hAnsi="Times New Roman" w:cs="Times New Roman"/>
                <w:sz w:val="24"/>
                <w:szCs w:val="24"/>
              </w:rPr>
              <w:t xml:space="preserve"> о возможности привлечения к конкурентным способам определения поставщика (подрядчика, исполнителя) большего числа участников.</w:t>
            </w:r>
          </w:p>
        </w:tc>
      </w:tr>
      <w:tr w:rsidR="001A59F0" w:rsidRPr="0072346C" w:rsidTr="00594196">
        <w:trPr>
          <w:trHeight w:val="562"/>
        </w:trPr>
        <w:tc>
          <w:tcPr>
            <w:tcW w:w="568" w:type="dxa"/>
          </w:tcPr>
          <w:p w:rsidR="001A59F0" w:rsidRPr="0072346C" w:rsidRDefault="001A59F0" w:rsidP="001A59F0">
            <w:pPr>
              <w:ind w:right="-83"/>
              <w:jc w:val="center"/>
              <w:rPr>
                <w:rFonts w:ascii="Times New Roman" w:hAnsi="Times New Roman" w:cs="Times New Roman"/>
                <w:sz w:val="24"/>
                <w:szCs w:val="24"/>
              </w:rPr>
            </w:pPr>
            <w:r>
              <w:rPr>
                <w:rFonts w:ascii="Times New Roman" w:hAnsi="Times New Roman" w:cs="Times New Roman"/>
                <w:sz w:val="24"/>
                <w:szCs w:val="24"/>
              </w:rPr>
              <w:t>6.3</w:t>
            </w:r>
          </w:p>
        </w:tc>
        <w:tc>
          <w:tcPr>
            <w:tcW w:w="4110" w:type="dxa"/>
            <w:gridSpan w:val="2"/>
          </w:tcPr>
          <w:p w:rsidR="001A59F0" w:rsidRPr="0072346C" w:rsidRDefault="001A59F0" w:rsidP="001A59F0">
            <w:pPr>
              <w:ind w:left="-108" w:right="-108"/>
              <w:rPr>
                <w:rFonts w:ascii="Times New Roman" w:hAnsi="Times New Roman" w:cs="Times New Roman"/>
                <w:sz w:val="24"/>
                <w:szCs w:val="24"/>
              </w:rPr>
            </w:pPr>
            <w:r w:rsidRPr="005616AC">
              <w:rPr>
                <w:rFonts w:ascii="Times New Roman" w:hAnsi="Times New Roman" w:cs="Times New Roman"/>
                <w:sz w:val="24"/>
                <w:szCs w:val="24"/>
              </w:rPr>
              <w:t xml:space="preserve">Обеспечение организации эффективного расходования бюджетных средств и заключения максимального числа контрактов с товаропроизводителями при организации закупок продуктов питания для муниципальных нужд в соответствии с действующим законодательством и Методическими рекомендациями по осуществлению закупок продуктов питания для обеспечения </w:t>
            </w:r>
          </w:p>
        </w:tc>
        <w:tc>
          <w:tcPr>
            <w:tcW w:w="3402" w:type="dxa"/>
          </w:tcPr>
          <w:p w:rsidR="001A59F0" w:rsidRPr="000834F3" w:rsidRDefault="001A59F0" w:rsidP="001A59F0">
            <w:pPr>
              <w:pStyle w:val="a4"/>
              <w:ind w:left="-108" w:right="-108"/>
              <w:rPr>
                <w:rFonts w:ascii="Times New Roman" w:hAnsi="Times New Roman" w:cs="Times New Roman"/>
                <w:sz w:val="24"/>
                <w:szCs w:val="24"/>
              </w:rPr>
            </w:pPr>
            <w:r w:rsidRPr="000834F3">
              <w:rPr>
                <w:rFonts w:ascii="Times New Roman" w:hAnsi="Times New Roman" w:cs="Times New Roman"/>
                <w:sz w:val="24"/>
                <w:szCs w:val="24"/>
              </w:rPr>
              <w:t>1.Организация и проведение обучающих семинаров для муниципальных заказчиков;</w:t>
            </w:r>
          </w:p>
          <w:p w:rsidR="001A59F0" w:rsidRDefault="001A59F0" w:rsidP="001A59F0">
            <w:pPr>
              <w:pStyle w:val="a4"/>
              <w:ind w:left="-108" w:right="-108"/>
              <w:rPr>
                <w:rFonts w:ascii="Times New Roman" w:hAnsi="Times New Roman" w:cs="Times New Roman"/>
                <w:sz w:val="24"/>
                <w:szCs w:val="24"/>
              </w:rPr>
            </w:pPr>
            <w:r w:rsidRPr="000834F3">
              <w:rPr>
                <w:rFonts w:ascii="Times New Roman" w:hAnsi="Times New Roman" w:cs="Times New Roman"/>
                <w:sz w:val="24"/>
                <w:szCs w:val="24"/>
              </w:rPr>
              <w:t>2.Своевременное внесение изменений в планы-графики;</w:t>
            </w:r>
          </w:p>
          <w:p w:rsidR="001A59F0" w:rsidRPr="00E41CA6" w:rsidRDefault="001A59F0" w:rsidP="001A59F0">
            <w:pPr>
              <w:pStyle w:val="a4"/>
              <w:ind w:left="-108" w:right="-108"/>
              <w:rPr>
                <w:rFonts w:ascii="Times New Roman" w:hAnsi="Times New Roman" w:cs="Times New Roman"/>
                <w:sz w:val="24"/>
                <w:szCs w:val="24"/>
              </w:rPr>
            </w:pPr>
            <w:r w:rsidRPr="000834F3">
              <w:rPr>
                <w:rFonts w:ascii="Times New Roman" w:hAnsi="Times New Roman" w:cs="Times New Roman"/>
                <w:sz w:val="24"/>
                <w:szCs w:val="24"/>
              </w:rPr>
              <w:t xml:space="preserve"> 3.Организация проведения закупок посредством</w:t>
            </w:r>
            <w:r>
              <w:rPr>
                <w:rFonts w:ascii="Times New Roman" w:hAnsi="Times New Roman" w:cs="Times New Roman"/>
                <w:sz w:val="24"/>
                <w:szCs w:val="24"/>
              </w:rPr>
              <w:t xml:space="preserve"> конкурентных способов определения поставщиков (электронный аукцион, запрос</w:t>
            </w:r>
            <w:r w:rsidRPr="000834F3">
              <w:rPr>
                <w:rFonts w:ascii="Times New Roman" w:hAnsi="Times New Roman" w:cs="Times New Roman"/>
                <w:sz w:val="24"/>
                <w:szCs w:val="24"/>
              </w:rPr>
              <w:t xml:space="preserve"> котировок</w:t>
            </w:r>
            <w:r>
              <w:rPr>
                <w:rFonts w:ascii="Times New Roman" w:hAnsi="Times New Roman" w:cs="Times New Roman"/>
                <w:sz w:val="24"/>
                <w:szCs w:val="24"/>
              </w:rPr>
              <w:t>)</w:t>
            </w:r>
            <w:r w:rsidRPr="000834F3">
              <w:rPr>
                <w:rFonts w:ascii="Times New Roman" w:hAnsi="Times New Roman" w:cs="Times New Roman"/>
                <w:sz w:val="24"/>
                <w:szCs w:val="24"/>
              </w:rPr>
              <w:t>.</w:t>
            </w:r>
          </w:p>
        </w:tc>
        <w:tc>
          <w:tcPr>
            <w:tcW w:w="1276" w:type="dxa"/>
          </w:tcPr>
          <w:p w:rsidR="001A59F0" w:rsidRPr="0072346C" w:rsidRDefault="001A59F0" w:rsidP="001A59F0">
            <w:pPr>
              <w:ind w:left="-116" w:right="-108"/>
              <w:rPr>
                <w:rFonts w:ascii="Times New Roman" w:hAnsi="Times New Roman" w:cs="Times New Roman"/>
                <w:sz w:val="24"/>
                <w:szCs w:val="24"/>
              </w:rPr>
            </w:pPr>
            <w:r>
              <w:rPr>
                <w:rFonts w:ascii="Times New Roman" w:hAnsi="Times New Roman" w:cs="Times New Roman"/>
                <w:sz w:val="24"/>
                <w:szCs w:val="24"/>
              </w:rPr>
              <w:t xml:space="preserve">На постоянной основе  </w:t>
            </w:r>
          </w:p>
        </w:tc>
        <w:tc>
          <w:tcPr>
            <w:tcW w:w="6095" w:type="dxa"/>
          </w:tcPr>
          <w:p w:rsidR="001A59F0" w:rsidRPr="001A59F0" w:rsidRDefault="001A59F0" w:rsidP="001A59F0">
            <w:pPr>
              <w:ind w:left="-108" w:right="-108"/>
              <w:rPr>
                <w:rFonts w:ascii="Times New Roman" w:hAnsi="Times New Roman" w:cs="Times New Roman"/>
                <w:color w:val="000000"/>
                <w:sz w:val="24"/>
                <w:szCs w:val="24"/>
              </w:rPr>
            </w:pPr>
            <w:r w:rsidRPr="001A59F0">
              <w:rPr>
                <w:rFonts w:ascii="Times New Roman" w:hAnsi="Times New Roman" w:cs="Times New Roman"/>
                <w:color w:val="000000"/>
                <w:sz w:val="24"/>
                <w:szCs w:val="24"/>
              </w:rPr>
              <w:t xml:space="preserve">Учитывая острую потребность как заказчиков, так и поставщиков в разъяснениях сложных и спорных вопросов организации закупок и проведении закупочных процедур по 44-ФЗ </w:t>
            </w:r>
            <w:r w:rsidRPr="001A59F0">
              <w:rPr>
                <w:rFonts w:ascii="Times New Roman" w:hAnsi="Times New Roman" w:cs="Times New Roman"/>
                <w:sz w:val="24"/>
                <w:szCs w:val="24"/>
              </w:rPr>
              <w:t>МКУ «ЦМЗ» муниципального образования Тимашевский район</w:t>
            </w:r>
            <w:r w:rsidRPr="001A59F0">
              <w:rPr>
                <w:rFonts w:ascii="Times New Roman" w:hAnsi="Times New Roman" w:cs="Times New Roman"/>
                <w:color w:val="000000"/>
                <w:sz w:val="24"/>
                <w:szCs w:val="24"/>
              </w:rPr>
              <w:t xml:space="preserve"> регулярно проводит семинары</w:t>
            </w:r>
            <w:r>
              <w:rPr>
                <w:rFonts w:ascii="Times New Roman" w:hAnsi="Times New Roman" w:cs="Times New Roman"/>
                <w:color w:val="000000"/>
                <w:sz w:val="24"/>
                <w:szCs w:val="24"/>
              </w:rPr>
              <w:t xml:space="preserve"> –</w:t>
            </w:r>
            <w:r w:rsidRPr="001A59F0">
              <w:rPr>
                <w:rFonts w:ascii="Times New Roman" w:hAnsi="Times New Roman" w:cs="Times New Roman"/>
                <w:color w:val="000000"/>
                <w:sz w:val="24"/>
                <w:szCs w:val="24"/>
              </w:rPr>
              <w:t>сове</w:t>
            </w:r>
            <w:r>
              <w:rPr>
                <w:rFonts w:ascii="Times New Roman" w:hAnsi="Times New Roman" w:cs="Times New Roman"/>
                <w:color w:val="000000"/>
                <w:sz w:val="24"/>
                <w:szCs w:val="24"/>
              </w:rPr>
              <w:t xml:space="preserve">ща </w:t>
            </w:r>
            <w:r w:rsidRPr="001A59F0">
              <w:rPr>
                <w:rFonts w:ascii="Times New Roman" w:hAnsi="Times New Roman" w:cs="Times New Roman"/>
                <w:color w:val="000000"/>
                <w:sz w:val="24"/>
                <w:szCs w:val="24"/>
              </w:rPr>
              <w:t>ния по обучению п</w:t>
            </w:r>
            <w:r>
              <w:rPr>
                <w:rFonts w:ascii="Times New Roman" w:hAnsi="Times New Roman" w:cs="Times New Roman"/>
                <w:color w:val="000000"/>
                <w:sz w:val="24"/>
                <w:szCs w:val="24"/>
              </w:rPr>
              <w:t>рактике работы в системе госуда</w:t>
            </w:r>
            <w:r w:rsidRPr="001A59F0">
              <w:rPr>
                <w:rFonts w:ascii="Times New Roman" w:hAnsi="Times New Roman" w:cs="Times New Roman"/>
                <w:color w:val="000000"/>
                <w:sz w:val="24"/>
                <w:szCs w:val="24"/>
              </w:rPr>
              <w:t xml:space="preserve">ственных закупок </w:t>
            </w:r>
            <w:r w:rsidRPr="001A59F0">
              <w:rPr>
                <w:rFonts w:ascii="Times New Roman" w:hAnsi="Times New Roman" w:cs="Times New Roman"/>
                <w:sz w:val="24"/>
                <w:szCs w:val="24"/>
              </w:rPr>
              <w:t xml:space="preserve">и курсы повышения квалификации для муниципальных заказчиков. </w:t>
            </w:r>
            <w:r w:rsidRPr="001A59F0">
              <w:rPr>
                <w:rFonts w:ascii="Times New Roman" w:hAnsi="Times New Roman" w:cs="Times New Roman"/>
                <w:color w:val="000000"/>
                <w:sz w:val="24"/>
                <w:szCs w:val="24"/>
              </w:rPr>
              <w:t>Количество проведенных совместных семинаров за 2017 год - 5.</w:t>
            </w:r>
          </w:p>
          <w:p w:rsidR="001A59F0" w:rsidRPr="001A59F0" w:rsidRDefault="001A59F0" w:rsidP="001A59F0">
            <w:pPr>
              <w:ind w:left="-108" w:right="34"/>
              <w:rPr>
                <w:rFonts w:ascii="Times New Roman" w:hAnsi="Times New Roman" w:cs="Times New Roman"/>
                <w:sz w:val="24"/>
                <w:szCs w:val="24"/>
              </w:rPr>
            </w:pPr>
            <w:r w:rsidRPr="001A59F0">
              <w:rPr>
                <w:rFonts w:ascii="Times New Roman" w:hAnsi="Times New Roman" w:cs="Times New Roman"/>
                <w:sz w:val="24"/>
                <w:szCs w:val="24"/>
              </w:rPr>
              <w:t xml:space="preserve">За 2017 год МКУ «ЦМЗ» организованны и проведены </w:t>
            </w:r>
          </w:p>
        </w:tc>
      </w:tr>
      <w:tr w:rsidR="001A59F0" w:rsidRPr="0072346C" w:rsidTr="001A59F0">
        <w:trPr>
          <w:trHeight w:val="270"/>
        </w:trPr>
        <w:tc>
          <w:tcPr>
            <w:tcW w:w="568" w:type="dxa"/>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1A59F0" w:rsidRPr="001A59F0" w:rsidRDefault="001A59F0" w:rsidP="001A59F0">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1A59F0" w:rsidRPr="0072346C" w:rsidTr="00594196">
        <w:trPr>
          <w:trHeight w:val="562"/>
        </w:trPr>
        <w:tc>
          <w:tcPr>
            <w:tcW w:w="568" w:type="dxa"/>
          </w:tcPr>
          <w:p w:rsidR="001A59F0" w:rsidRDefault="001A59F0" w:rsidP="001A59F0">
            <w:pPr>
              <w:ind w:right="-83"/>
              <w:jc w:val="center"/>
              <w:rPr>
                <w:rFonts w:ascii="Times New Roman" w:hAnsi="Times New Roman" w:cs="Times New Roman"/>
                <w:sz w:val="24"/>
                <w:szCs w:val="24"/>
              </w:rPr>
            </w:pPr>
          </w:p>
        </w:tc>
        <w:tc>
          <w:tcPr>
            <w:tcW w:w="4110" w:type="dxa"/>
            <w:gridSpan w:val="2"/>
          </w:tcPr>
          <w:p w:rsidR="001A59F0" w:rsidRPr="005616AC" w:rsidRDefault="001A59F0" w:rsidP="001A59F0">
            <w:pPr>
              <w:ind w:left="-108" w:right="-108"/>
              <w:rPr>
                <w:rFonts w:ascii="Times New Roman" w:hAnsi="Times New Roman" w:cs="Times New Roman"/>
                <w:sz w:val="24"/>
                <w:szCs w:val="24"/>
              </w:rPr>
            </w:pPr>
            <w:r w:rsidRPr="005616AC">
              <w:rPr>
                <w:rFonts w:ascii="Times New Roman" w:hAnsi="Times New Roman" w:cs="Times New Roman"/>
                <w:sz w:val="24"/>
                <w:szCs w:val="24"/>
              </w:rPr>
              <w:t>муниципальных нужд Краснодарского края</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1A59F0" w:rsidRPr="000834F3" w:rsidRDefault="001A59F0" w:rsidP="001A59F0">
            <w:pPr>
              <w:pStyle w:val="a4"/>
              <w:ind w:left="-108" w:right="-108"/>
              <w:rPr>
                <w:rFonts w:ascii="Times New Roman" w:hAnsi="Times New Roman" w:cs="Times New Roman"/>
                <w:sz w:val="24"/>
                <w:szCs w:val="24"/>
              </w:rPr>
            </w:pPr>
          </w:p>
        </w:tc>
        <w:tc>
          <w:tcPr>
            <w:tcW w:w="1276" w:type="dxa"/>
          </w:tcPr>
          <w:p w:rsidR="001A59F0" w:rsidRDefault="001A59F0" w:rsidP="001A59F0">
            <w:pPr>
              <w:ind w:left="-116" w:right="-108"/>
              <w:rPr>
                <w:rFonts w:ascii="Times New Roman" w:hAnsi="Times New Roman" w:cs="Times New Roman"/>
                <w:sz w:val="24"/>
                <w:szCs w:val="24"/>
              </w:rPr>
            </w:pPr>
          </w:p>
        </w:tc>
        <w:tc>
          <w:tcPr>
            <w:tcW w:w="6095" w:type="dxa"/>
          </w:tcPr>
          <w:p w:rsidR="001A59F0" w:rsidRPr="001A59F0" w:rsidRDefault="001A59F0" w:rsidP="001A59F0">
            <w:pPr>
              <w:ind w:left="-108" w:right="34"/>
              <w:rPr>
                <w:rFonts w:ascii="Times New Roman" w:hAnsi="Times New Roman" w:cs="Times New Roman"/>
                <w:sz w:val="24"/>
                <w:szCs w:val="24"/>
              </w:rPr>
            </w:pPr>
            <w:r w:rsidRPr="001A59F0">
              <w:rPr>
                <w:rFonts w:ascii="Times New Roman" w:hAnsi="Times New Roman" w:cs="Times New Roman"/>
                <w:sz w:val="24"/>
                <w:szCs w:val="24"/>
              </w:rPr>
              <w:t xml:space="preserve">курсы повышения квалификации и профессиональной переподготовки для муниципальных заказчиков на которых были обучены 80 человек, задействованных в сфере гос. закупок МО Тимашевский район. </w:t>
            </w:r>
            <w:r w:rsidRPr="001A59F0">
              <w:rPr>
                <w:rFonts w:ascii="Times New Roman" w:hAnsi="Times New Roman" w:cs="Times New Roman"/>
                <w:color w:val="000000"/>
                <w:sz w:val="24"/>
                <w:szCs w:val="24"/>
              </w:rPr>
              <w:t>В соответствии с</w:t>
            </w:r>
            <w:r w:rsidRPr="001A59F0">
              <w:rPr>
                <w:rFonts w:ascii="Times New Roman" w:hAnsi="Times New Roman" w:cs="Times New Roman"/>
                <w:sz w:val="24"/>
                <w:szCs w:val="24"/>
              </w:rPr>
              <w:t xml:space="preserve"> нормами законодательства Российской Федерации о контрактной системе в сфере закупок</w:t>
            </w:r>
            <w:r w:rsidRPr="001A59F0">
              <w:rPr>
                <w:rFonts w:ascii="Times New Roman" w:hAnsi="Times New Roman" w:cs="Times New Roman"/>
                <w:color w:val="000000"/>
                <w:sz w:val="24"/>
                <w:szCs w:val="24"/>
              </w:rPr>
              <w:t xml:space="preserve"> </w:t>
            </w:r>
            <w:r w:rsidRPr="001A59F0">
              <w:rPr>
                <w:rFonts w:ascii="Times New Roman" w:hAnsi="Times New Roman" w:cs="Times New Roman"/>
                <w:sz w:val="24"/>
                <w:szCs w:val="24"/>
              </w:rPr>
              <w:t>МКУ «ЦМЗ» МО Тимашевский район своевременно вносит изменения в план - график.</w:t>
            </w:r>
          </w:p>
          <w:p w:rsidR="001A59F0" w:rsidRPr="001A59F0" w:rsidRDefault="001A59F0" w:rsidP="001A59F0">
            <w:pPr>
              <w:ind w:left="-108" w:right="-108"/>
              <w:rPr>
                <w:rFonts w:ascii="Times New Roman" w:hAnsi="Times New Roman" w:cs="Times New Roman"/>
                <w:color w:val="000000"/>
                <w:sz w:val="24"/>
                <w:szCs w:val="24"/>
              </w:rPr>
            </w:pPr>
            <w:r w:rsidRPr="001A59F0">
              <w:rPr>
                <w:rFonts w:ascii="Times New Roman" w:hAnsi="Times New Roman" w:cs="Times New Roman"/>
                <w:sz w:val="24"/>
                <w:szCs w:val="24"/>
              </w:rPr>
              <w:t>В отчетном периоде были проведены 4 конкурентных процедуры на оказание услуг по организации питания и 3 аукциона по результатам которых были заключены 13 контрактов на поставку молока в общеобразовательные учреждения.</w:t>
            </w:r>
          </w:p>
        </w:tc>
      </w:tr>
      <w:tr w:rsidR="001A59F0" w:rsidRPr="0072346C" w:rsidTr="00594196">
        <w:trPr>
          <w:trHeight w:val="412"/>
        </w:trPr>
        <w:tc>
          <w:tcPr>
            <w:tcW w:w="15451" w:type="dxa"/>
            <w:gridSpan w:val="6"/>
          </w:tcPr>
          <w:p w:rsidR="001A59F0" w:rsidRPr="001C3B3E" w:rsidRDefault="001A59F0" w:rsidP="001A59F0">
            <w:pPr>
              <w:pStyle w:val="a4"/>
              <w:numPr>
                <w:ilvl w:val="0"/>
                <w:numId w:val="11"/>
              </w:numPr>
              <w:ind w:left="-108"/>
              <w:jc w:val="center"/>
              <w:rPr>
                <w:rFonts w:ascii="Times New Roman" w:hAnsi="Times New Roman" w:cs="Times New Roman"/>
                <w:b/>
                <w:sz w:val="24"/>
                <w:szCs w:val="24"/>
              </w:rPr>
            </w:pPr>
            <w:r w:rsidRPr="001C3B3E">
              <w:rPr>
                <w:rFonts w:ascii="Times New Roman" w:hAnsi="Times New Roman" w:cs="Times New Roman"/>
                <w:b/>
                <w:sz w:val="24"/>
                <w:szCs w:val="24"/>
              </w:rPr>
              <w:t>В целях развития промышленного комплекса</w:t>
            </w:r>
          </w:p>
        </w:tc>
      </w:tr>
      <w:tr w:rsidR="001A59F0" w:rsidRPr="0072346C" w:rsidTr="001A59F0">
        <w:trPr>
          <w:trHeight w:val="270"/>
        </w:trPr>
        <w:tc>
          <w:tcPr>
            <w:tcW w:w="568" w:type="dxa"/>
          </w:tcPr>
          <w:p w:rsidR="001A59F0" w:rsidRDefault="001A59F0" w:rsidP="001A59F0">
            <w:pPr>
              <w:ind w:left="-108" w:right="-83"/>
              <w:jc w:val="center"/>
              <w:rPr>
                <w:rFonts w:ascii="Times New Roman" w:hAnsi="Times New Roman" w:cs="Times New Roman"/>
                <w:sz w:val="24"/>
                <w:szCs w:val="24"/>
              </w:rPr>
            </w:pPr>
            <w:r>
              <w:rPr>
                <w:rFonts w:ascii="Times New Roman" w:hAnsi="Times New Roman" w:cs="Times New Roman"/>
                <w:sz w:val="24"/>
                <w:szCs w:val="24"/>
              </w:rPr>
              <w:t>7.1</w:t>
            </w:r>
          </w:p>
        </w:tc>
        <w:tc>
          <w:tcPr>
            <w:tcW w:w="4110" w:type="dxa"/>
            <w:gridSpan w:val="2"/>
          </w:tcPr>
          <w:p w:rsidR="001A59F0" w:rsidRPr="00712AFD" w:rsidRDefault="001A59F0" w:rsidP="001A59F0">
            <w:pPr>
              <w:ind w:left="-108"/>
              <w:rPr>
                <w:rFonts w:ascii="Times New Roman" w:hAnsi="Times New Roman" w:cs="Times New Roman"/>
                <w:sz w:val="24"/>
                <w:szCs w:val="24"/>
              </w:rPr>
            </w:pPr>
            <w:r>
              <w:rPr>
                <w:rFonts w:ascii="Times New Roman" w:hAnsi="Times New Roman" w:cs="Times New Roman"/>
                <w:sz w:val="24"/>
                <w:szCs w:val="24"/>
              </w:rPr>
              <w:t>Доведение</w:t>
            </w:r>
            <w:r w:rsidRPr="00712AFD">
              <w:rPr>
                <w:rFonts w:ascii="Times New Roman" w:hAnsi="Times New Roman" w:cs="Times New Roman"/>
                <w:sz w:val="24"/>
                <w:szCs w:val="24"/>
              </w:rPr>
              <w:t xml:space="preserve"> до предприятий пр</w:t>
            </w:r>
            <w:r>
              <w:rPr>
                <w:rFonts w:ascii="Times New Roman" w:hAnsi="Times New Roman" w:cs="Times New Roman"/>
                <w:sz w:val="24"/>
                <w:szCs w:val="24"/>
              </w:rPr>
              <w:t>омышленного комплекса информации</w:t>
            </w:r>
            <w:r w:rsidRPr="00712AFD">
              <w:rPr>
                <w:rFonts w:ascii="Times New Roman" w:hAnsi="Times New Roman" w:cs="Times New Roman"/>
                <w:sz w:val="24"/>
                <w:szCs w:val="24"/>
              </w:rPr>
              <w:t xml:space="preserve"> о мерах государственной поддержки предприятий, действующих на федеральном, регио</w:t>
            </w:r>
            <w:r>
              <w:rPr>
                <w:rFonts w:ascii="Times New Roman" w:hAnsi="Times New Roman" w:cs="Times New Roman"/>
                <w:sz w:val="24"/>
                <w:szCs w:val="24"/>
              </w:rPr>
              <w:t>нальном и муниципальном уровнях</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1A59F0" w:rsidRDefault="001A59F0" w:rsidP="001A59F0">
            <w:pPr>
              <w:ind w:left="-108" w:right="-108"/>
              <w:rPr>
                <w:rFonts w:ascii="Times New Roman" w:hAnsi="Times New Roman" w:cs="Times New Roman"/>
                <w:sz w:val="24"/>
                <w:szCs w:val="24"/>
              </w:rPr>
            </w:pPr>
            <w:r>
              <w:rPr>
                <w:rFonts w:ascii="Times New Roman" w:hAnsi="Times New Roman" w:cs="Times New Roman"/>
                <w:sz w:val="24"/>
                <w:szCs w:val="24"/>
              </w:rPr>
              <w:t>1.Информирование</w:t>
            </w:r>
            <w:r w:rsidRPr="009F74F6">
              <w:rPr>
                <w:rFonts w:ascii="Times New Roman" w:hAnsi="Times New Roman" w:cs="Times New Roman"/>
                <w:sz w:val="24"/>
                <w:szCs w:val="24"/>
              </w:rPr>
              <w:t xml:space="preserve"> о мерах государственной поддержки и условиях ее предоставления</w:t>
            </w:r>
            <w:r>
              <w:rPr>
                <w:rFonts w:ascii="Times New Roman" w:hAnsi="Times New Roman" w:cs="Times New Roman"/>
                <w:sz w:val="24"/>
                <w:szCs w:val="24"/>
              </w:rPr>
              <w:t xml:space="preserve"> в ходе проведения рабочих встреч с руководителями промышленных предприятий района;</w:t>
            </w:r>
          </w:p>
          <w:p w:rsidR="001A59F0" w:rsidRDefault="001A59F0" w:rsidP="001A59F0">
            <w:pPr>
              <w:ind w:left="-108" w:right="-108"/>
              <w:rPr>
                <w:rFonts w:ascii="Times New Roman" w:hAnsi="Times New Roman" w:cs="Times New Roman"/>
                <w:sz w:val="24"/>
                <w:szCs w:val="24"/>
              </w:rPr>
            </w:pPr>
            <w:r>
              <w:rPr>
                <w:rFonts w:ascii="Times New Roman" w:hAnsi="Times New Roman" w:cs="Times New Roman"/>
                <w:sz w:val="24"/>
                <w:szCs w:val="24"/>
              </w:rPr>
              <w:t>2.Размещение информации на сайте администрации муниципального образования Тимашевский район.</w:t>
            </w:r>
          </w:p>
          <w:p w:rsidR="001A59F0" w:rsidRDefault="001A59F0" w:rsidP="001A59F0">
            <w:pPr>
              <w:ind w:left="-108" w:right="-108"/>
              <w:rPr>
                <w:rFonts w:ascii="Times New Roman" w:hAnsi="Times New Roman" w:cs="Times New Roman"/>
                <w:sz w:val="24"/>
                <w:szCs w:val="24"/>
              </w:rPr>
            </w:pPr>
            <w:r>
              <w:rPr>
                <w:rFonts w:ascii="Times New Roman" w:hAnsi="Times New Roman" w:cs="Times New Roman"/>
                <w:sz w:val="24"/>
                <w:szCs w:val="24"/>
              </w:rPr>
              <w:t>3.Информирование через Совет по промышленности.</w:t>
            </w:r>
          </w:p>
        </w:tc>
        <w:tc>
          <w:tcPr>
            <w:tcW w:w="1276" w:type="dxa"/>
          </w:tcPr>
          <w:p w:rsidR="001A59F0" w:rsidRDefault="001A59F0" w:rsidP="001A59F0">
            <w:pPr>
              <w:ind w:left="-116" w:right="-108"/>
              <w:jc w:val="both"/>
              <w:rPr>
                <w:rFonts w:ascii="Times New Roman" w:hAnsi="Times New Roman" w:cs="Times New Roman"/>
                <w:sz w:val="24"/>
                <w:szCs w:val="24"/>
              </w:rPr>
            </w:pPr>
            <w:r>
              <w:rPr>
                <w:rFonts w:ascii="Times New Roman" w:hAnsi="Times New Roman" w:cs="Times New Roman"/>
                <w:sz w:val="24"/>
                <w:szCs w:val="24"/>
              </w:rPr>
              <w:t xml:space="preserve">На </w:t>
            </w:r>
          </w:p>
          <w:p w:rsidR="001A59F0" w:rsidRDefault="001A59F0" w:rsidP="001A59F0">
            <w:pPr>
              <w:ind w:left="-116" w:right="-108"/>
              <w:jc w:val="both"/>
              <w:rPr>
                <w:rFonts w:ascii="Times New Roman" w:hAnsi="Times New Roman" w:cs="Times New Roman"/>
                <w:sz w:val="24"/>
                <w:szCs w:val="24"/>
              </w:rPr>
            </w:pPr>
            <w:r>
              <w:rPr>
                <w:rFonts w:ascii="Times New Roman" w:hAnsi="Times New Roman" w:cs="Times New Roman"/>
                <w:sz w:val="24"/>
                <w:szCs w:val="24"/>
              </w:rPr>
              <w:t xml:space="preserve">постоянной основе  </w:t>
            </w:r>
          </w:p>
        </w:tc>
        <w:tc>
          <w:tcPr>
            <w:tcW w:w="6095" w:type="dxa"/>
          </w:tcPr>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cs="Times New Roman"/>
                <w:sz w:val="24"/>
                <w:szCs w:val="24"/>
              </w:rPr>
              <w:t xml:space="preserve">В течение 2017 года в адрес 44 промышленных предприятий четыре раза были разосланы информационные письма о мерах государственной поддержки на федеральном уровне, а также данная информация размещена на официальном сайте МО Тимашевский район. </w:t>
            </w:r>
          </w:p>
          <w:p w:rsidR="001A59F0" w:rsidRPr="001A59F0" w:rsidRDefault="001A59F0" w:rsidP="001A59F0">
            <w:pPr>
              <w:pStyle w:val="af1"/>
              <w:spacing w:before="0" w:beforeAutospacing="0" w:after="0" w:afterAutospacing="0"/>
              <w:ind w:left="-108" w:right="-108"/>
              <w:rPr>
                <w:rFonts w:ascii="Times New Roman" w:eastAsiaTheme="minorHAnsi" w:hAnsi="Times New Roman" w:cs="Times New Roman"/>
                <w:color w:val="auto"/>
                <w:sz w:val="24"/>
                <w:szCs w:val="24"/>
                <w:lang w:eastAsia="en-US"/>
              </w:rPr>
            </w:pPr>
            <w:r w:rsidRPr="001A59F0">
              <w:rPr>
                <w:rFonts w:ascii="Times New Roman" w:eastAsiaTheme="minorHAnsi" w:hAnsi="Times New Roman" w:cs="Times New Roman"/>
                <w:color w:val="auto"/>
                <w:sz w:val="24"/>
                <w:szCs w:val="24"/>
                <w:lang w:eastAsia="en-US"/>
              </w:rPr>
              <w:t xml:space="preserve">На заседаниях Совета по промышленности, проведенных 27 марта 2017 года, 30 июня 2017 года, 28 сентября 2017 года были рассмотрены вопросы о предоставлении субси дий за счет средств федерального и краевого бюджетов. </w:t>
            </w:r>
          </w:p>
          <w:p w:rsidR="001A59F0" w:rsidRPr="001A59F0" w:rsidRDefault="001A59F0" w:rsidP="001A59F0">
            <w:pPr>
              <w:ind w:left="-108"/>
              <w:jc w:val="both"/>
              <w:rPr>
                <w:rFonts w:ascii="Times New Roman" w:hAnsi="Times New Roman" w:cs="Times New Roman"/>
                <w:sz w:val="24"/>
                <w:szCs w:val="24"/>
              </w:rPr>
            </w:pPr>
            <w:r w:rsidRPr="001A59F0">
              <w:rPr>
                <w:rFonts w:ascii="Times New Roman" w:eastAsia="Times New Roman" w:hAnsi="Times New Roman" w:cs="Times New Roman"/>
                <w:sz w:val="24"/>
                <w:szCs w:val="24"/>
                <w:lang w:eastAsia="ru-RU"/>
              </w:rPr>
              <w:t xml:space="preserve">Инвестиционным уполномоченным И.Б. Репях проведены рабочие встречи с руководителями 15 промышленных предприятий, в ходе которых доводилась информация о мерах государственной поддержки промышленных предприятий на федеральном и региональных уровнях. С начала 2017 года четыре предприятия Тимашевского района ООО ПКК «Силуэт», ООО НПВП «Ветфарм», ООО «НовоТЭК», ООО «Титан» подали заявки на получение мер федеральной поддержки. </w:t>
            </w:r>
            <w:r w:rsidRPr="001A59F0">
              <w:rPr>
                <w:rFonts w:ascii="Times New Roman" w:hAnsi="Times New Roman" w:cs="Times New Roman"/>
                <w:sz w:val="24"/>
                <w:szCs w:val="24"/>
              </w:rPr>
              <w:t>В 2017 году ЗАО «Констанция Кубань» получило субсидию из краевого бюджета на возмещение части затрат по трем лизинговым договорам.</w:t>
            </w:r>
          </w:p>
        </w:tc>
      </w:tr>
      <w:tr w:rsidR="001A59F0" w:rsidRPr="0072346C" w:rsidTr="00594196">
        <w:trPr>
          <w:trHeight w:val="270"/>
        </w:trPr>
        <w:tc>
          <w:tcPr>
            <w:tcW w:w="568" w:type="dxa"/>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1A59F0" w:rsidRPr="001A59F0" w:rsidRDefault="001A59F0" w:rsidP="001A59F0">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1A59F0" w:rsidRPr="0072346C" w:rsidTr="00594196">
        <w:trPr>
          <w:trHeight w:val="270"/>
        </w:trPr>
        <w:tc>
          <w:tcPr>
            <w:tcW w:w="568" w:type="dxa"/>
          </w:tcPr>
          <w:p w:rsidR="001A59F0" w:rsidRPr="0000446F" w:rsidRDefault="001A59F0" w:rsidP="001A59F0">
            <w:pPr>
              <w:jc w:val="center"/>
              <w:rPr>
                <w:rFonts w:ascii="Times New Roman" w:hAnsi="Times New Roman" w:cs="Times New Roman"/>
                <w:sz w:val="24"/>
                <w:szCs w:val="24"/>
              </w:rPr>
            </w:pPr>
            <w:r>
              <w:rPr>
                <w:rFonts w:ascii="Times New Roman" w:hAnsi="Times New Roman" w:cs="Times New Roman"/>
                <w:sz w:val="24"/>
                <w:szCs w:val="24"/>
              </w:rPr>
              <w:t>7.2</w:t>
            </w:r>
          </w:p>
        </w:tc>
        <w:tc>
          <w:tcPr>
            <w:tcW w:w="4110" w:type="dxa"/>
            <w:gridSpan w:val="2"/>
          </w:tcPr>
          <w:p w:rsidR="001A59F0" w:rsidRPr="0000446F" w:rsidRDefault="001A59F0" w:rsidP="001A59F0">
            <w:pPr>
              <w:ind w:left="-109" w:right="-108"/>
              <w:rPr>
                <w:rFonts w:ascii="Times New Roman" w:hAnsi="Times New Roman" w:cs="Times New Roman"/>
                <w:sz w:val="24"/>
                <w:szCs w:val="24"/>
              </w:rPr>
            </w:pPr>
            <w:r>
              <w:rPr>
                <w:rFonts w:ascii="Times New Roman" w:hAnsi="Times New Roman" w:cs="Times New Roman"/>
                <w:sz w:val="24"/>
                <w:szCs w:val="24"/>
              </w:rPr>
              <w:t>Оказание содействия</w:t>
            </w:r>
            <w:r w:rsidRPr="00712AFD">
              <w:rPr>
                <w:rFonts w:ascii="Times New Roman" w:hAnsi="Times New Roman" w:cs="Times New Roman"/>
                <w:sz w:val="24"/>
                <w:szCs w:val="24"/>
              </w:rPr>
              <w:t xml:space="preserve"> в максимальном привлечении промыш</w:t>
            </w:r>
            <w:r>
              <w:rPr>
                <w:rFonts w:ascii="Times New Roman" w:hAnsi="Times New Roman" w:cs="Times New Roman"/>
                <w:sz w:val="24"/>
                <w:szCs w:val="24"/>
              </w:rPr>
              <w:t>ленных предприятий муниципального образования Тимашевский район</w:t>
            </w:r>
            <w:r w:rsidRPr="00712AFD">
              <w:rPr>
                <w:rFonts w:ascii="Times New Roman" w:hAnsi="Times New Roman" w:cs="Times New Roman"/>
                <w:sz w:val="24"/>
                <w:szCs w:val="24"/>
              </w:rPr>
              <w:t xml:space="preserve"> к участию в государственных и муниципальных закупках</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1A59F0" w:rsidRPr="0000446F" w:rsidRDefault="001A59F0" w:rsidP="001A59F0">
            <w:pPr>
              <w:ind w:left="-108" w:right="-108"/>
              <w:rPr>
                <w:rFonts w:ascii="Times New Roman" w:hAnsi="Times New Roman" w:cs="Times New Roman"/>
                <w:sz w:val="24"/>
                <w:szCs w:val="24"/>
              </w:rPr>
            </w:pPr>
            <w:r>
              <w:rPr>
                <w:rFonts w:ascii="Times New Roman" w:hAnsi="Times New Roman" w:cs="Times New Roman"/>
                <w:sz w:val="24"/>
                <w:szCs w:val="24"/>
              </w:rPr>
              <w:t>Информирование руководителей промышленных предприятий в ходе проведения рабочих встреч с руководителями промышленных предприятий района</w:t>
            </w:r>
          </w:p>
        </w:tc>
        <w:tc>
          <w:tcPr>
            <w:tcW w:w="1276" w:type="dxa"/>
          </w:tcPr>
          <w:p w:rsidR="001A59F0" w:rsidRPr="0000446F" w:rsidRDefault="001A59F0" w:rsidP="001A59F0">
            <w:pPr>
              <w:rPr>
                <w:rFonts w:ascii="Times New Roman" w:hAnsi="Times New Roman" w:cs="Times New Roman"/>
                <w:sz w:val="24"/>
                <w:szCs w:val="24"/>
              </w:rPr>
            </w:pPr>
            <w:r>
              <w:rPr>
                <w:rFonts w:ascii="Times New Roman" w:hAnsi="Times New Roman" w:cs="Times New Roman"/>
                <w:sz w:val="24"/>
                <w:szCs w:val="24"/>
              </w:rPr>
              <w:t xml:space="preserve">На постоянной основе  </w:t>
            </w:r>
          </w:p>
        </w:tc>
        <w:tc>
          <w:tcPr>
            <w:tcW w:w="6095" w:type="dxa"/>
          </w:tcPr>
          <w:p w:rsidR="001A59F0" w:rsidRPr="001A59F0" w:rsidRDefault="001A59F0" w:rsidP="001A59F0">
            <w:pPr>
              <w:widowControl w:val="0"/>
              <w:autoSpaceDE w:val="0"/>
              <w:autoSpaceDN w:val="0"/>
              <w:adjustRightInd w:val="0"/>
              <w:ind w:left="-108" w:right="-108"/>
              <w:rPr>
                <w:rFonts w:ascii="Times New Roman" w:hAnsi="Times New Roman" w:cs="Times New Roman"/>
                <w:sz w:val="24"/>
                <w:szCs w:val="24"/>
              </w:rPr>
            </w:pPr>
            <w:r w:rsidRPr="001A59F0">
              <w:rPr>
                <w:rFonts w:ascii="Times New Roman" w:hAnsi="Times New Roman" w:cs="Times New Roman"/>
                <w:sz w:val="24"/>
                <w:szCs w:val="24"/>
              </w:rPr>
              <w:t>МКУ «ЦМЗ» муниципального образования Тимашевский район на постоянной основе размещает информацию на официальном сайте единой информационной системы в сфере закупок. Информирование местных производителей в потребности промышленных товаров отечественного производства, закупаемых для муниципальных нужд, нужд муниципальных бюджетных учреждений и отдельных видов юридических лиц проводится путем размещения результатов мониторинга потребности промышленных товаров отечественного производства, закупаемых для муниципальных нужд на официальном сайте департамента промышленной политики Краснодарского края в разделе «Импортозамещение» - объемы закупок администрациями муниципальных образований Краснодарского края.</w:t>
            </w:r>
            <w:r w:rsidRPr="001A59F0">
              <w:rPr>
                <w:rFonts w:ascii="Times New Roman" w:eastAsia="Times New Roman" w:hAnsi="Times New Roman" w:cs="Times New Roman"/>
                <w:sz w:val="28"/>
                <w:szCs w:val="28"/>
                <w:lang w:eastAsia="ru-RU"/>
              </w:rPr>
              <w:t xml:space="preserve"> </w:t>
            </w:r>
            <w:r w:rsidRPr="001A59F0">
              <w:rPr>
                <w:rFonts w:ascii="Times New Roman" w:eastAsia="Times New Roman" w:hAnsi="Times New Roman" w:cs="Times New Roman"/>
                <w:sz w:val="24"/>
                <w:szCs w:val="24"/>
                <w:lang w:eastAsia="ru-RU"/>
              </w:rPr>
              <w:t xml:space="preserve">7 сентября 2017 года в семинаре-тренинге на тему: «Практические вопросы в регламентируемых закупках» приняли участие два представителя промышленной отрасли Тимашевского района. </w:t>
            </w:r>
          </w:p>
        </w:tc>
      </w:tr>
      <w:tr w:rsidR="001A59F0" w:rsidRPr="0072346C" w:rsidTr="001A59F0">
        <w:trPr>
          <w:trHeight w:val="1829"/>
        </w:trPr>
        <w:tc>
          <w:tcPr>
            <w:tcW w:w="568" w:type="dxa"/>
          </w:tcPr>
          <w:p w:rsidR="001A59F0" w:rsidRPr="0000446F" w:rsidRDefault="001A59F0" w:rsidP="001A59F0">
            <w:pPr>
              <w:jc w:val="center"/>
              <w:rPr>
                <w:rFonts w:ascii="Times New Roman" w:hAnsi="Times New Roman" w:cs="Times New Roman"/>
                <w:sz w:val="24"/>
                <w:szCs w:val="24"/>
              </w:rPr>
            </w:pPr>
            <w:r>
              <w:rPr>
                <w:rFonts w:ascii="Times New Roman" w:hAnsi="Times New Roman" w:cs="Times New Roman"/>
                <w:sz w:val="24"/>
                <w:szCs w:val="24"/>
              </w:rPr>
              <w:t>7.3</w:t>
            </w:r>
          </w:p>
        </w:tc>
        <w:tc>
          <w:tcPr>
            <w:tcW w:w="4110" w:type="dxa"/>
            <w:gridSpan w:val="2"/>
          </w:tcPr>
          <w:p w:rsidR="001A59F0" w:rsidRPr="0000446F" w:rsidRDefault="001A59F0" w:rsidP="001A59F0">
            <w:pPr>
              <w:ind w:left="-109" w:right="-108"/>
              <w:rPr>
                <w:rFonts w:ascii="Times New Roman" w:hAnsi="Times New Roman" w:cs="Times New Roman"/>
                <w:sz w:val="24"/>
                <w:szCs w:val="24"/>
              </w:rPr>
            </w:pPr>
            <w:r>
              <w:rPr>
                <w:rFonts w:ascii="Times New Roman" w:hAnsi="Times New Roman" w:cs="Times New Roman"/>
                <w:sz w:val="24"/>
                <w:szCs w:val="24"/>
              </w:rPr>
              <w:t>С</w:t>
            </w:r>
            <w:r w:rsidRPr="00712AFD">
              <w:rPr>
                <w:rFonts w:ascii="Times New Roman" w:hAnsi="Times New Roman" w:cs="Times New Roman"/>
                <w:sz w:val="24"/>
                <w:szCs w:val="24"/>
              </w:rPr>
              <w:t xml:space="preserve">овместно с департаментом инвестиций и развития малого и </w:t>
            </w:r>
          </w:p>
          <w:p w:rsidR="001A59F0" w:rsidRPr="0000446F" w:rsidRDefault="001A59F0" w:rsidP="001A59F0">
            <w:pPr>
              <w:ind w:left="-109"/>
              <w:rPr>
                <w:rFonts w:ascii="Times New Roman" w:hAnsi="Times New Roman" w:cs="Times New Roman"/>
                <w:sz w:val="24"/>
                <w:szCs w:val="24"/>
              </w:rPr>
            </w:pPr>
            <w:r w:rsidRPr="00712AFD">
              <w:rPr>
                <w:rFonts w:ascii="Times New Roman" w:hAnsi="Times New Roman" w:cs="Times New Roman"/>
                <w:sz w:val="24"/>
                <w:szCs w:val="24"/>
              </w:rPr>
              <w:t>среднего предпринимательств</w:t>
            </w:r>
            <w:r>
              <w:rPr>
                <w:rFonts w:ascii="Times New Roman" w:hAnsi="Times New Roman" w:cs="Times New Roman"/>
                <w:sz w:val="24"/>
                <w:szCs w:val="24"/>
              </w:rPr>
              <w:t>а Краснодарского края обеспечение максимального привлечения</w:t>
            </w:r>
            <w:r w:rsidRPr="00712AFD">
              <w:rPr>
                <w:rFonts w:ascii="Times New Roman" w:hAnsi="Times New Roman" w:cs="Times New Roman"/>
                <w:sz w:val="24"/>
                <w:szCs w:val="24"/>
              </w:rPr>
              <w:t xml:space="preserve"> субъектов промышленной деятельности к участию в</w:t>
            </w:r>
            <w:r>
              <w:rPr>
                <w:rFonts w:ascii="Times New Roman" w:hAnsi="Times New Roman" w:cs="Times New Roman"/>
                <w:sz w:val="24"/>
                <w:szCs w:val="24"/>
              </w:rPr>
              <w:t xml:space="preserve"> государственной и  муниципальной программах</w:t>
            </w:r>
            <w:r w:rsidRPr="00712AFD">
              <w:rPr>
                <w:rFonts w:ascii="Times New Roman" w:hAnsi="Times New Roman" w:cs="Times New Roman"/>
                <w:sz w:val="24"/>
                <w:szCs w:val="24"/>
              </w:rPr>
              <w:t xml:space="preserve"> по поддержке субъектов малого и среднего предпринимательства</w:t>
            </w:r>
            <w:r w:rsidR="00EE58CC" w:rsidRPr="00F552AA">
              <w:rPr>
                <w:rFonts w:ascii="Times New Roman" w:hAnsi="Times New Roman"/>
                <w:i/>
                <w:sz w:val="24"/>
                <w:szCs w:val="24"/>
              </w:rPr>
              <w:t>(пункт выполнен)</w:t>
            </w:r>
          </w:p>
        </w:tc>
        <w:tc>
          <w:tcPr>
            <w:tcW w:w="3402" w:type="dxa"/>
          </w:tcPr>
          <w:p w:rsidR="001A59F0" w:rsidRPr="0000446F" w:rsidRDefault="001A59F0" w:rsidP="001A59F0">
            <w:pPr>
              <w:ind w:left="-108"/>
              <w:rPr>
                <w:rFonts w:ascii="Times New Roman" w:hAnsi="Times New Roman" w:cs="Times New Roman"/>
                <w:sz w:val="24"/>
                <w:szCs w:val="24"/>
              </w:rPr>
            </w:pPr>
            <w:r>
              <w:rPr>
                <w:rFonts w:ascii="Times New Roman" w:hAnsi="Times New Roman" w:cs="Times New Roman"/>
                <w:sz w:val="24"/>
                <w:szCs w:val="24"/>
              </w:rPr>
              <w:t>Информирование руководителей промышленных</w:t>
            </w:r>
          </w:p>
          <w:p w:rsidR="001A59F0" w:rsidRPr="0000446F" w:rsidRDefault="001A59F0" w:rsidP="001A59F0">
            <w:pPr>
              <w:ind w:right="-108"/>
              <w:rPr>
                <w:rFonts w:ascii="Times New Roman" w:hAnsi="Times New Roman" w:cs="Times New Roman"/>
                <w:sz w:val="24"/>
                <w:szCs w:val="24"/>
              </w:rPr>
            </w:pPr>
            <w:r>
              <w:rPr>
                <w:rFonts w:ascii="Times New Roman" w:hAnsi="Times New Roman" w:cs="Times New Roman"/>
                <w:sz w:val="24"/>
                <w:szCs w:val="24"/>
              </w:rPr>
              <w:t xml:space="preserve">предприятий в ходе проведения рабочих встреч с руководителями промышленных предприятий района. Рассмотрение вопросов о мерах государственной и муниципальной поддержки на Совете по промышленности </w:t>
            </w:r>
          </w:p>
        </w:tc>
        <w:tc>
          <w:tcPr>
            <w:tcW w:w="1276" w:type="dxa"/>
          </w:tcPr>
          <w:p w:rsidR="001A59F0" w:rsidRPr="0000446F" w:rsidRDefault="001A59F0" w:rsidP="001A59F0">
            <w:pPr>
              <w:ind w:right="-108"/>
              <w:jc w:val="both"/>
              <w:rPr>
                <w:rFonts w:ascii="Times New Roman" w:hAnsi="Times New Roman" w:cs="Times New Roman"/>
                <w:sz w:val="24"/>
                <w:szCs w:val="24"/>
              </w:rPr>
            </w:pPr>
            <w:r w:rsidRPr="005F5D8F">
              <w:rPr>
                <w:rFonts w:ascii="Times New Roman" w:hAnsi="Times New Roman" w:cs="Times New Roman"/>
                <w:sz w:val="24"/>
                <w:szCs w:val="24"/>
              </w:rPr>
              <w:t xml:space="preserve">На постоянной основе </w:t>
            </w:r>
          </w:p>
        </w:tc>
        <w:tc>
          <w:tcPr>
            <w:tcW w:w="6095" w:type="dxa"/>
          </w:tcPr>
          <w:p w:rsidR="001A59F0" w:rsidRPr="001A59F0" w:rsidRDefault="001A59F0" w:rsidP="001A59F0">
            <w:pPr>
              <w:ind w:left="-108"/>
              <w:rPr>
                <w:rFonts w:ascii="Times New Roman" w:hAnsi="Times New Roman" w:cs="Times New Roman"/>
                <w:sz w:val="24"/>
                <w:szCs w:val="24"/>
              </w:rPr>
            </w:pPr>
            <w:r w:rsidRPr="001A59F0">
              <w:rPr>
                <w:rFonts w:ascii="Times New Roman" w:hAnsi="Times New Roman" w:cs="Times New Roman"/>
                <w:sz w:val="24"/>
                <w:szCs w:val="24"/>
              </w:rPr>
              <w:t>Специалистами администрации МО Тимашевский район на постоянной основе проводятся консультации</w:t>
            </w:r>
          </w:p>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cs="Times New Roman"/>
                <w:sz w:val="24"/>
                <w:szCs w:val="24"/>
              </w:rPr>
              <w:t xml:space="preserve">промышленных предприятий по вопросу оказания кредитно-гарантийной поддержки ОА «Корпорации «МСП» и АО МСП Банк», финансовой поддержки посредством оказания услуг унитарными некоммерческими организациями «Гарантийный фонд поддержки субъектов малого и среднего предпринимательства Краснодарского края» и «Фонд микрофинансирования субъектов малого и среднего предпринимательства Краснодарского края». За 2017 год специалистами администрации проведены 15 рабочих встреч по вопросам финансовой поддержки в рамках государственной поддержки на федеральном, краевом уровне и фонде развития промышленности. </w:t>
            </w:r>
          </w:p>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cs="Times New Roman"/>
                <w:sz w:val="24"/>
                <w:szCs w:val="24"/>
              </w:rPr>
              <w:t>На заседаниях совета по промышленности, проведенных в 2017 году были рассмотрены вопросы о предоставлении субсидий за счет средств федерального, краевого бюджета</w:t>
            </w:r>
          </w:p>
        </w:tc>
      </w:tr>
      <w:tr w:rsidR="001A59F0" w:rsidRPr="0072346C" w:rsidTr="001A59F0">
        <w:trPr>
          <w:trHeight w:val="312"/>
        </w:trPr>
        <w:tc>
          <w:tcPr>
            <w:tcW w:w="568" w:type="dxa"/>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1A59F0" w:rsidRPr="001A59F0" w:rsidRDefault="001A59F0" w:rsidP="001A59F0">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1A59F0" w:rsidRPr="0072346C" w:rsidTr="001A59F0">
        <w:trPr>
          <w:trHeight w:val="1829"/>
        </w:trPr>
        <w:tc>
          <w:tcPr>
            <w:tcW w:w="568" w:type="dxa"/>
          </w:tcPr>
          <w:p w:rsidR="001A59F0" w:rsidRDefault="001A59F0" w:rsidP="001A59F0">
            <w:pPr>
              <w:jc w:val="center"/>
              <w:rPr>
                <w:rFonts w:ascii="Times New Roman" w:hAnsi="Times New Roman" w:cs="Times New Roman"/>
                <w:sz w:val="24"/>
                <w:szCs w:val="24"/>
              </w:rPr>
            </w:pPr>
          </w:p>
        </w:tc>
        <w:tc>
          <w:tcPr>
            <w:tcW w:w="4110" w:type="dxa"/>
            <w:gridSpan w:val="2"/>
          </w:tcPr>
          <w:p w:rsidR="001A59F0" w:rsidRDefault="001A59F0" w:rsidP="001A59F0">
            <w:pPr>
              <w:ind w:left="-109" w:right="-108"/>
              <w:rPr>
                <w:rFonts w:ascii="Times New Roman" w:hAnsi="Times New Roman" w:cs="Times New Roman"/>
                <w:sz w:val="24"/>
                <w:szCs w:val="24"/>
              </w:rPr>
            </w:pPr>
          </w:p>
        </w:tc>
        <w:tc>
          <w:tcPr>
            <w:tcW w:w="3402" w:type="dxa"/>
          </w:tcPr>
          <w:p w:rsidR="001A59F0" w:rsidRDefault="001A59F0" w:rsidP="001A59F0">
            <w:pPr>
              <w:ind w:left="-108"/>
              <w:rPr>
                <w:rFonts w:ascii="Times New Roman" w:hAnsi="Times New Roman" w:cs="Times New Roman"/>
                <w:sz w:val="24"/>
                <w:szCs w:val="24"/>
              </w:rPr>
            </w:pPr>
          </w:p>
        </w:tc>
        <w:tc>
          <w:tcPr>
            <w:tcW w:w="1276" w:type="dxa"/>
          </w:tcPr>
          <w:p w:rsidR="001A59F0" w:rsidRPr="005F5D8F" w:rsidRDefault="001A59F0" w:rsidP="001A59F0">
            <w:pPr>
              <w:ind w:right="-108"/>
              <w:jc w:val="both"/>
              <w:rPr>
                <w:rFonts w:ascii="Times New Roman" w:hAnsi="Times New Roman" w:cs="Times New Roman"/>
                <w:sz w:val="24"/>
                <w:szCs w:val="24"/>
              </w:rPr>
            </w:pPr>
          </w:p>
        </w:tc>
        <w:tc>
          <w:tcPr>
            <w:tcW w:w="6095" w:type="dxa"/>
          </w:tcPr>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cs="Times New Roman"/>
                <w:sz w:val="24"/>
                <w:szCs w:val="24"/>
              </w:rPr>
              <w:t>и фонде развития промышленности. Четыре предприятия подали заявки на получение мер федеральной поддержки, два предприятия на получение мер краевой поддержки.</w:t>
            </w:r>
          </w:p>
          <w:p w:rsidR="001A59F0" w:rsidRPr="001A59F0" w:rsidRDefault="001A59F0" w:rsidP="001A59F0">
            <w:pPr>
              <w:ind w:left="-108"/>
              <w:rPr>
                <w:rFonts w:ascii="Times New Roman" w:hAnsi="Times New Roman" w:cs="Times New Roman"/>
                <w:sz w:val="24"/>
                <w:szCs w:val="24"/>
              </w:rPr>
            </w:pPr>
            <w:r w:rsidRPr="001A59F0">
              <w:rPr>
                <w:rFonts w:ascii="Times New Roman" w:hAnsi="Times New Roman" w:cs="Times New Roman"/>
                <w:sz w:val="24"/>
                <w:szCs w:val="24"/>
              </w:rPr>
              <w:t>На сайте муниципального образования Тимашевский район размещено 110 информационных материалов по вопросам развития МСП из них 24 о мерах государственной поддержки.</w:t>
            </w:r>
          </w:p>
        </w:tc>
      </w:tr>
      <w:tr w:rsidR="001A59F0" w:rsidRPr="0072346C" w:rsidTr="00594196">
        <w:trPr>
          <w:trHeight w:val="319"/>
        </w:trPr>
        <w:tc>
          <w:tcPr>
            <w:tcW w:w="15451" w:type="dxa"/>
            <w:gridSpan w:val="6"/>
            <w:tcBorders>
              <w:right w:val="single" w:sz="4" w:space="0" w:color="auto"/>
            </w:tcBorders>
          </w:tcPr>
          <w:p w:rsidR="001A59F0" w:rsidRPr="00B11340" w:rsidRDefault="001A59F0" w:rsidP="001A59F0">
            <w:pPr>
              <w:pStyle w:val="a4"/>
              <w:numPr>
                <w:ilvl w:val="0"/>
                <w:numId w:val="11"/>
              </w:numPr>
              <w:jc w:val="center"/>
              <w:rPr>
                <w:rFonts w:ascii="Times New Roman" w:hAnsi="Times New Roman" w:cs="Times New Roman"/>
                <w:b/>
                <w:sz w:val="24"/>
                <w:szCs w:val="24"/>
              </w:rPr>
            </w:pPr>
            <w:r w:rsidRPr="00B11340">
              <w:rPr>
                <w:rFonts w:ascii="Times New Roman" w:hAnsi="Times New Roman" w:cs="Times New Roman"/>
                <w:b/>
                <w:sz w:val="24"/>
                <w:szCs w:val="24"/>
              </w:rPr>
              <w:t>Снижение напряженности на рынке труда совместно с ГКУ КК «Центр занятости населения Тимашевского района»</w:t>
            </w:r>
          </w:p>
        </w:tc>
      </w:tr>
      <w:tr w:rsidR="001A59F0" w:rsidRPr="0072346C" w:rsidTr="00594196">
        <w:trPr>
          <w:trHeight w:val="88"/>
        </w:trPr>
        <w:tc>
          <w:tcPr>
            <w:tcW w:w="568" w:type="dxa"/>
          </w:tcPr>
          <w:p w:rsidR="001A59F0" w:rsidRDefault="001A59F0" w:rsidP="001A59F0">
            <w:pPr>
              <w:ind w:right="-83"/>
              <w:jc w:val="center"/>
              <w:rPr>
                <w:rFonts w:ascii="Times New Roman" w:hAnsi="Times New Roman" w:cs="Times New Roman"/>
                <w:sz w:val="24"/>
                <w:szCs w:val="24"/>
              </w:rPr>
            </w:pPr>
            <w:r>
              <w:rPr>
                <w:rFonts w:ascii="Times New Roman" w:hAnsi="Times New Roman" w:cs="Times New Roman"/>
                <w:sz w:val="24"/>
                <w:szCs w:val="24"/>
              </w:rPr>
              <w:t>8.1</w:t>
            </w:r>
          </w:p>
        </w:tc>
        <w:tc>
          <w:tcPr>
            <w:tcW w:w="4110" w:type="dxa"/>
            <w:gridSpan w:val="2"/>
          </w:tcPr>
          <w:p w:rsidR="001A59F0" w:rsidRDefault="001A59F0" w:rsidP="001A59F0">
            <w:pPr>
              <w:ind w:left="-133"/>
              <w:rPr>
                <w:rFonts w:ascii="Times New Roman" w:hAnsi="Times New Roman" w:cs="Times New Roman"/>
                <w:sz w:val="24"/>
                <w:szCs w:val="24"/>
              </w:rPr>
            </w:pPr>
            <w:r>
              <w:rPr>
                <w:rFonts w:ascii="Times New Roman" w:hAnsi="Times New Roman" w:cs="Times New Roman"/>
                <w:sz w:val="24"/>
                <w:szCs w:val="24"/>
              </w:rPr>
              <w:t>Проведение работы по еженедельному мониторингу</w:t>
            </w:r>
            <w:r w:rsidRPr="00EC3339">
              <w:rPr>
                <w:rFonts w:ascii="Times New Roman" w:hAnsi="Times New Roman" w:cs="Times New Roman"/>
                <w:sz w:val="24"/>
                <w:szCs w:val="24"/>
              </w:rPr>
              <w:t xml:space="preserve"> высвобождени</w:t>
            </w:r>
            <w:r>
              <w:rPr>
                <w:rFonts w:ascii="Times New Roman" w:hAnsi="Times New Roman" w:cs="Times New Roman"/>
                <w:sz w:val="24"/>
                <w:szCs w:val="24"/>
              </w:rPr>
              <w:t>я</w:t>
            </w:r>
            <w:r w:rsidRPr="00EC3339">
              <w:rPr>
                <w:rFonts w:ascii="Times New Roman" w:hAnsi="Times New Roman" w:cs="Times New Roman"/>
                <w:sz w:val="24"/>
                <w:szCs w:val="24"/>
              </w:rPr>
              <w:t xml:space="preserve"> работников и режимов неполной занятости  дл</w:t>
            </w:r>
            <w:r>
              <w:rPr>
                <w:rFonts w:ascii="Times New Roman" w:hAnsi="Times New Roman" w:cs="Times New Roman"/>
                <w:sz w:val="24"/>
                <w:szCs w:val="24"/>
              </w:rPr>
              <w:t>я</w:t>
            </w:r>
            <w:r w:rsidRPr="00EC3339">
              <w:rPr>
                <w:rFonts w:ascii="Times New Roman" w:hAnsi="Times New Roman" w:cs="Times New Roman"/>
                <w:sz w:val="24"/>
                <w:szCs w:val="24"/>
              </w:rPr>
              <w:t xml:space="preserve"> своевременного принятия мер по выходу из кризисных ситуаций организаций или трудоустройству увольняемых граждан</w:t>
            </w:r>
            <w:r>
              <w:rPr>
                <w:rFonts w:ascii="Times New Roman" w:hAnsi="Times New Roman" w:cs="Times New Roman"/>
                <w:sz w:val="24"/>
                <w:szCs w:val="24"/>
              </w:rPr>
              <w:t>.</w:t>
            </w:r>
            <w:r w:rsidR="00EE58CC" w:rsidRPr="00F552AA">
              <w:rPr>
                <w:rFonts w:ascii="Times New Roman" w:hAnsi="Times New Roman"/>
                <w:i/>
                <w:sz w:val="24"/>
                <w:szCs w:val="24"/>
              </w:rPr>
              <w:t xml:space="preserve"> (пункт выполнен)</w:t>
            </w:r>
          </w:p>
        </w:tc>
        <w:tc>
          <w:tcPr>
            <w:tcW w:w="3402" w:type="dxa"/>
          </w:tcPr>
          <w:p w:rsidR="001A59F0" w:rsidRDefault="001A59F0" w:rsidP="001A59F0">
            <w:pPr>
              <w:ind w:left="-123" w:right="-100"/>
              <w:rPr>
                <w:rFonts w:ascii="Times New Roman" w:hAnsi="Times New Roman" w:cs="Times New Roman"/>
                <w:sz w:val="24"/>
                <w:szCs w:val="24"/>
              </w:rPr>
            </w:pPr>
            <w:r w:rsidRPr="00D4749A">
              <w:rPr>
                <w:rFonts w:ascii="Times New Roman" w:hAnsi="Times New Roman" w:cs="Times New Roman"/>
                <w:sz w:val="24"/>
                <w:szCs w:val="24"/>
              </w:rPr>
              <w:t>Совместно с ГКУ КК «Центр занятости населения» осуществление мониторинга высвобождения работников и режимов неполной занятости для своевременного принятия мер по выходу из кризисных ситуаций организаций или трудоустройству увольняемых граждан</w:t>
            </w:r>
          </w:p>
          <w:p w:rsidR="001A59F0" w:rsidRPr="00D4749A" w:rsidRDefault="001A59F0" w:rsidP="001A59F0">
            <w:pPr>
              <w:ind w:left="-123" w:right="-100"/>
              <w:rPr>
                <w:rFonts w:ascii="Times New Roman" w:hAnsi="Times New Roman" w:cs="Times New Roman"/>
                <w:sz w:val="24"/>
                <w:szCs w:val="24"/>
              </w:rPr>
            </w:pPr>
          </w:p>
        </w:tc>
        <w:tc>
          <w:tcPr>
            <w:tcW w:w="1276" w:type="dxa"/>
          </w:tcPr>
          <w:p w:rsidR="001A59F0" w:rsidRPr="00D4749A" w:rsidRDefault="001A59F0" w:rsidP="001A59F0">
            <w:pPr>
              <w:ind w:left="-107" w:right="-93"/>
              <w:jc w:val="both"/>
              <w:rPr>
                <w:rFonts w:ascii="Times New Roman" w:hAnsi="Times New Roman" w:cs="Times New Roman"/>
                <w:sz w:val="24"/>
                <w:szCs w:val="24"/>
              </w:rPr>
            </w:pPr>
            <w:r w:rsidRPr="00D4749A">
              <w:rPr>
                <w:rFonts w:ascii="Times New Roman" w:hAnsi="Times New Roman" w:cs="Times New Roman"/>
                <w:sz w:val="24"/>
                <w:szCs w:val="24"/>
              </w:rPr>
              <w:t>Еженедель но</w:t>
            </w:r>
          </w:p>
        </w:tc>
        <w:tc>
          <w:tcPr>
            <w:tcW w:w="6095" w:type="dxa"/>
          </w:tcPr>
          <w:p w:rsidR="001A59F0" w:rsidRPr="001A59F0" w:rsidRDefault="001A59F0" w:rsidP="001A59F0">
            <w:pPr>
              <w:ind w:left="-108" w:right="-108"/>
              <w:rPr>
                <w:rFonts w:ascii="Times New Roman" w:hAnsi="Times New Roman"/>
                <w:sz w:val="24"/>
                <w:szCs w:val="24"/>
              </w:rPr>
            </w:pPr>
            <w:r w:rsidRPr="001A59F0">
              <w:rPr>
                <w:rFonts w:ascii="Times New Roman" w:hAnsi="Times New Roman"/>
                <w:sz w:val="24"/>
                <w:szCs w:val="24"/>
              </w:rPr>
              <w:t xml:space="preserve">ГКУ КК «Центр занятости населения» еженедельно осуществляет мониторинг высвобождения работников и режимов неполной занятости для своевременного принятия мер по выходу из кризисных ситуаций организаций или трудоустройству увольняемых граждан. </w:t>
            </w:r>
          </w:p>
          <w:p w:rsidR="001A59F0" w:rsidRPr="001A59F0" w:rsidRDefault="001A59F0" w:rsidP="001A59F0">
            <w:pPr>
              <w:ind w:left="-108"/>
              <w:rPr>
                <w:rFonts w:ascii="Times New Roman" w:eastAsia="Times New Roman" w:hAnsi="Times New Roman" w:cs="Times New Roman"/>
                <w:sz w:val="24"/>
                <w:szCs w:val="24"/>
                <w:lang w:eastAsia="ru-RU"/>
              </w:rPr>
            </w:pPr>
            <w:r w:rsidRPr="001A59F0">
              <w:rPr>
                <w:rFonts w:ascii="Times New Roman" w:hAnsi="Times New Roman"/>
                <w:color w:val="000000" w:themeColor="text1"/>
                <w:sz w:val="24"/>
                <w:szCs w:val="24"/>
              </w:rPr>
              <w:t>На 1 января 2018 года от 54 организаций поступили уведомления о сокращении численности граждан, проживающих в Тимашевском районе, в количестве 210 человек.</w:t>
            </w:r>
            <w:r w:rsidRPr="001A59F0">
              <w:rPr>
                <w:rFonts w:ascii="Times New Roman" w:eastAsia="Times New Roman" w:hAnsi="Times New Roman" w:cs="Times New Roman"/>
                <w:sz w:val="28"/>
                <w:szCs w:val="28"/>
                <w:lang w:eastAsia="ru-RU"/>
              </w:rPr>
              <w:t xml:space="preserve"> </w:t>
            </w:r>
            <w:r w:rsidRPr="001A59F0">
              <w:rPr>
                <w:rFonts w:ascii="Times New Roman" w:eastAsia="Times New Roman" w:hAnsi="Times New Roman" w:cs="Times New Roman"/>
                <w:sz w:val="24"/>
                <w:szCs w:val="24"/>
                <w:lang w:eastAsia="ru-RU"/>
              </w:rPr>
              <w:t xml:space="preserve">Численность граждан, уволенных по сокращению, составила 109 человек, для 63 человек сокращение не состоялось. 2 работодателя отменили решение о сокращении численности работников. Это – ПМС 51 Северо-Кавказской дирекции по ремонту пути филиала ОАО РЖД, Эксплуатационное локомотивное депо Тимашевская филиала ОАО РЖД. </w:t>
            </w:r>
          </w:p>
          <w:p w:rsidR="001A59F0" w:rsidRPr="001A59F0" w:rsidRDefault="001A59F0" w:rsidP="001A59F0">
            <w:pPr>
              <w:ind w:left="-108"/>
              <w:rPr>
                <w:rFonts w:ascii="Times New Roman" w:hAnsi="Times New Roman"/>
                <w:sz w:val="24"/>
                <w:szCs w:val="24"/>
                <w:lang w:eastAsia="ru-RU"/>
              </w:rPr>
            </w:pPr>
            <w:r w:rsidRPr="001A59F0">
              <w:rPr>
                <w:rFonts w:ascii="Times New Roman" w:hAnsi="Times New Roman"/>
                <w:sz w:val="24"/>
                <w:szCs w:val="24"/>
                <w:lang w:eastAsia="ru-RU"/>
              </w:rPr>
              <w:t>За 12 месяцев 2017 года  в ЦЗН обратилось 138 человек, уволенных по сокращению численности или штата работников организаций, за поиском подходящей работы, трудоустроено при содействии ЦЗН 68 человек или 49% от количества</w:t>
            </w:r>
            <w:r w:rsidRPr="001A59F0">
              <w:rPr>
                <w:rFonts w:ascii="Times New Roman" w:hAnsi="Times New Roman"/>
                <w:sz w:val="28"/>
                <w:szCs w:val="28"/>
                <w:lang w:eastAsia="ru-RU"/>
              </w:rPr>
              <w:t xml:space="preserve"> </w:t>
            </w:r>
            <w:r w:rsidRPr="001A59F0">
              <w:rPr>
                <w:rFonts w:ascii="Times New Roman" w:hAnsi="Times New Roman"/>
                <w:sz w:val="24"/>
                <w:szCs w:val="24"/>
                <w:lang w:eastAsia="ru-RU"/>
              </w:rPr>
              <w:t xml:space="preserve">обратившихся. </w:t>
            </w:r>
          </w:p>
          <w:p w:rsidR="001A59F0" w:rsidRPr="001A59F0" w:rsidRDefault="001A59F0" w:rsidP="001A59F0">
            <w:pPr>
              <w:tabs>
                <w:tab w:val="left" w:pos="540"/>
              </w:tabs>
              <w:ind w:left="-108"/>
              <w:rPr>
                <w:rFonts w:ascii="Times New Roman" w:hAnsi="Times New Roman"/>
                <w:color w:val="000000" w:themeColor="text1"/>
                <w:sz w:val="24"/>
                <w:szCs w:val="24"/>
              </w:rPr>
            </w:pPr>
            <w:r w:rsidRPr="001A59F0">
              <w:rPr>
                <w:rFonts w:ascii="Times New Roman" w:hAnsi="Times New Roman"/>
                <w:sz w:val="24"/>
                <w:szCs w:val="24"/>
                <w:lang w:eastAsia="ru-RU"/>
              </w:rPr>
              <w:t xml:space="preserve">Вопрос о высвобождении работников обсуждался на 22 семинарах с участием 24 работодателей, заявивших о высвобождении численности работников. На совещании обсуждался вопрос о социальных гарантиях гражданам и обязанностях работодателя при наступлении процедуры сокращения и ввода режима неполного рабочего времени </w:t>
            </w:r>
          </w:p>
        </w:tc>
      </w:tr>
      <w:tr w:rsidR="001A59F0" w:rsidRPr="0072346C" w:rsidTr="001A59F0">
        <w:trPr>
          <w:trHeight w:val="412"/>
        </w:trPr>
        <w:tc>
          <w:tcPr>
            <w:tcW w:w="568" w:type="dxa"/>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1A59F0" w:rsidRPr="001A59F0" w:rsidRDefault="001A59F0" w:rsidP="001A59F0">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1A59F0" w:rsidRPr="0072346C" w:rsidTr="00515797">
        <w:trPr>
          <w:trHeight w:val="1268"/>
        </w:trPr>
        <w:tc>
          <w:tcPr>
            <w:tcW w:w="568" w:type="dxa"/>
          </w:tcPr>
          <w:p w:rsidR="001A59F0" w:rsidRDefault="001A59F0" w:rsidP="001A59F0">
            <w:pPr>
              <w:ind w:left="-108" w:right="-83"/>
              <w:jc w:val="center"/>
              <w:rPr>
                <w:rFonts w:ascii="Times New Roman" w:hAnsi="Times New Roman" w:cs="Times New Roman"/>
                <w:sz w:val="24"/>
                <w:szCs w:val="24"/>
              </w:rPr>
            </w:pPr>
          </w:p>
        </w:tc>
        <w:tc>
          <w:tcPr>
            <w:tcW w:w="4110" w:type="dxa"/>
            <w:gridSpan w:val="2"/>
          </w:tcPr>
          <w:p w:rsidR="001A59F0" w:rsidRDefault="001A59F0" w:rsidP="001A59F0">
            <w:pPr>
              <w:ind w:left="-133"/>
              <w:rPr>
                <w:rFonts w:ascii="Times New Roman" w:hAnsi="Times New Roman" w:cs="Times New Roman"/>
                <w:sz w:val="24"/>
                <w:szCs w:val="24"/>
              </w:rPr>
            </w:pPr>
          </w:p>
        </w:tc>
        <w:tc>
          <w:tcPr>
            <w:tcW w:w="3402" w:type="dxa"/>
          </w:tcPr>
          <w:p w:rsidR="001A59F0" w:rsidRDefault="001A59F0" w:rsidP="001A59F0">
            <w:pPr>
              <w:ind w:left="-123" w:right="-100"/>
              <w:rPr>
                <w:rFonts w:ascii="Times New Roman" w:hAnsi="Times New Roman"/>
                <w:sz w:val="24"/>
                <w:szCs w:val="24"/>
              </w:rPr>
            </w:pPr>
          </w:p>
        </w:tc>
        <w:tc>
          <w:tcPr>
            <w:tcW w:w="1276" w:type="dxa"/>
          </w:tcPr>
          <w:p w:rsidR="001A59F0" w:rsidRDefault="001A59F0" w:rsidP="001A59F0">
            <w:pPr>
              <w:ind w:left="-106" w:right="-94"/>
              <w:rPr>
                <w:rFonts w:ascii="Times New Roman" w:hAnsi="Times New Roman"/>
                <w:sz w:val="24"/>
                <w:szCs w:val="24"/>
              </w:rPr>
            </w:pPr>
          </w:p>
        </w:tc>
        <w:tc>
          <w:tcPr>
            <w:tcW w:w="6095" w:type="dxa"/>
          </w:tcPr>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sz w:val="24"/>
                <w:szCs w:val="24"/>
                <w:lang w:eastAsia="ru-RU"/>
              </w:rPr>
              <w:t>и простоя, заслушано 12 организаций. Проведена пред увольнительная консультация в МКУ</w:t>
            </w:r>
            <w:r w:rsidRPr="001A59F0">
              <w:rPr>
                <w:rFonts w:ascii="Times New Roman" w:hAnsi="Times New Roman"/>
                <w:sz w:val="28"/>
                <w:szCs w:val="28"/>
                <w:lang w:eastAsia="ru-RU"/>
              </w:rPr>
              <w:t xml:space="preserve"> </w:t>
            </w:r>
            <w:r w:rsidRPr="001A59F0">
              <w:rPr>
                <w:rFonts w:ascii="Times New Roman" w:hAnsi="Times New Roman"/>
                <w:sz w:val="24"/>
                <w:szCs w:val="24"/>
                <w:lang w:eastAsia="ru-RU"/>
              </w:rPr>
              <w:t>МФЦ для 27 работников</w:t>
            </w:r>
            <w:r w:rsidRPr="001A59F0">
              <w:rPr>
                <w:rFonts w:ascii="Times New Roman" w:hAnsi="Times New Roman"/>
                <w:color w:val="000000"/>
                <w:sz w:val="24"/>
                <w:szCs w:val="24"/>
              </w:rPr>
              <w:t xml:space="preserve"> и Роговском сельском потребительском обществе розничной торговли для 10 человек.</w:t>
            </w:r>
          </w:p>
        </w:tc>
      </w:tr>
      <w:tr w:rsidR="001A59F0" w:rsidRPr="0072346C" w:rsidTr="001A59F0">
        <w:trPr>
          <w:trHeight w:val="3138"/>
        </w:trPr>
        <w:tc>
          <w:tcPr>
            <w:tcW w:w="568" w:type="dxa"/>
          </w:tcPr>
          <w:p w:rsidR="001A59F0" w:rsidRPr="0072346C" w:rsidRDefault="001A59F0" w:rsidP="001A59F0">
            <w:pPr>
              <w:ind w:left="-108" w:right="-83"/>
              <w:jc w:val="center"/>
              <w:rPr>
                <w:rFonts w:ascii="Times New Roman" w:hAnsi="Times New Roman" w:cs="Times New Roman"/>
                <w:sz w:val="24"/>
                <w:szCs w:val="24"/>
              </w:rPr>
            </w:pPr>
            <w:r>
              <w:rPr>
                <w:rFonts w:ascii="Times New Roman" w:hAnsi="Times New Roman" w:cs="Times New Roman"/>
                <w:sz w:val="24"/>
                <w:szCs w:val="24"/>
              </w:rPr>
              <w:t>8.2</w:t>
            </w:r>
          </w:p>
        </w:tc>
        <w:tc>
          <w:tcPr>
            <w:tcW w:w="4110" w:type="dxa"/>
            <w:gridSpan w:val="2"/>
          </w:tcPr>
          <w:p w:rsidR="001A59F0" w:rsidRPr="00625D0C" w:rsidRDefault="001A59F0" w:rsidP="001A59F0">
            <w:pPr>
              <w:ind w:left="-133"/>
              <w:rPr>
                <w:rFonts w:ascii="Times New Roman" w:hAnsi="Times New Roman" w:cs="Times New Roman"/>
                <w:sz w:val="24"/>
                <w:szCs w:val="24"/>
              </w:rPr>
            </w:pPr>
            <w:r>
              <w:rPr>
                <w:rFonts w:ascii="Times New Roman" w:hAnsi="Times New Roman" w:cs="Times New Roman"/>
                <w:sz w:val="24"/>
                <w:szCs w:val="24"/>
              </w:rPr>
              <w:t>Рассмотрение</w:t>
            </w:r>
            <w:r w:rsidRPr="00625D0C">
              <w:rPr>
                <w:rFonts w:ascii="Times New Roman" w:hAnsi="Times New Roman" w:cs="Times New Roman"/>
                <w:sz w:val="24"/>
                <w:szCs w:val="24"/>
              </w:rPr>
              <w:t xml:space="preserve"> на планерн</w:t>
            </w:r>
            <w:r>
              <w:rPr>
                <w:rFonts w:ascii="Times New Roman" w:hAnsi="Times New Roman" w:cs="Times New Roman"/>
                <w:sz w:val="24"/>
                <w:szCs w:val="24"/>
              </w:rPr>
              <w:t>ых</w:t>
            </w:r>
            <w:r w:rsidRPr="00625D0C">
              <w:rPr>
                <w:rFonts w:ascii="Times New Roman" w:hAnsi="Times New Roman" w:cs="Times New Roman"/>
                <w:sz w:val="24"/>
                <w:szCs w:val="24"/>
              </w:rPr>
              <w:t xml:space="preserve"> заседани</w:t>
            </w:r>
            <w:r>
              <w:rPr>
                <w:rFonts w:ascii="Times New Roman" w:hAnsi="Times New Roman" w:cs="Times New Roman"/>
                <w:sz w:val="24"/>
                <w:szCs w:val="24"/>
              </w:rPr>
              <w:t>ях</w:t>
            </w:r>
            <w:r w:rsidRPr="00625D0C">
              <w:rPr>
                <w:rFonts w:ascii="Times New Roman" w:hAnsi="Times New Roman" w:cs="Times New Roman"/>
                <w:sz w:val="24"/>
                <w:szCs w:val="24"/>
              </w:rPr>
              <w:t xml:space="preserve"> с участием </w:t>
            </w:r>
            <w:r>
              <w:rPr>
                <w:rFonts w:ascii="Times New Roman" w:hAnsi="Times New Roman" w:cs="Times New Roman"/>
                <w:sz w:val="24"/>
                <w:szCs w:val="24"/>
              </w:rPr>
              <w:t>глав сельских поселений ситуации, связанной</w:t>
            </w:r>
            <w:r w:rsidRPr="00625D0C">
              <w:rPr>
                <w:rFonts w:ascii="Times New Roman" w:hAnsi="Times New Roman" w:cs="Times New Roman"/>
                <w:sz w:val="24"/>
                <w:szCs w:val="24"/>
              </w:rPr>
              <w:t xml:space="preserve"> с наличием вакансий и безработицей</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1A59F0" w:rsidRDefault="001A59F0" w:rsidP="001A59F0">
            <w:pPr>
              <w:ind w:left="-123" w:right="-100"/>
              <w:rPr>
                <w:rFonts w:ascii="Times New Roman" w:hAnsi="Times New Roman"/>
                <w:sz w:val="24"/>
                <w:szCs w:val="24"/>
              </w:rPr>
            </w:pPr>
            <w:r>
              <w:rPr>
                <w:rFonts w:ascii="Times New Roman" w:hAnsi="Times New Roman"/>
                <w:sz w:val="24"/>
                <w:szCs w:val="24"/>
              </w:rPr>
              <w:t>Информирование главы муниципального образования по вопросу наличия вакансий и ситуации с безработицей в муниципальном образовании Тимашевский район</w:t>
            </w:r>
          </w:p>
          <w:p w:rsidR="001A59F0" w:rsidRPr="0072346C" w:rsidRDefault="001A59F0" w:rsidP="001A59F0">
            <w:pPr>
              <w:ind w:left="-123" w:right="-100"/>
              <w:rPr>
                <w:rFonts w:ascii="Times New Roman" w:hAnsi="Times New Roman" w:cs="Times New Roman"/>
                <w:sz w:val="24"/>
                <w:szCs w:val="24"/>
              </w:rPr>
            </w:pPr>
            <w:r>
              <w:rPr>
                <w:rFonts w:ascii="Times New Roman" w:hAnsi="Times New Roman" w:cs="Times New Roman"/>
                <w:sz w:val="24"/>
                <w:szCs w:val="24"/>
              </w:rPr>
              <w:t>Рассмотрение</w:t>
            </w:r>
            <w:r w:rsidRPr="00625D0C">
              <w:rPr>
                <w:rFonts w:ascii="Times New Roman" w:hAnsi="Times New Roman" w:cs="Times New Roman"/>
                <w:sz w:val="24"/>
                <w:szCs w:val="24"/>
              </w:rPr>
              <w:t xml:space="preserve"> на планерн</w:t>
            </w:r>
            <w:r>
              <w:rPr>
                <w:rFonts w:ascii="Times New Roman" w:hAnsi="Times New Roman" w:cs="Times New Roman"/>
                <w:sz w:val="24"/>
                <w:szCs w:val="24"/>
              </w:rPr>
              <w:t>ых</w:t>
            </w:r>
            <w:r w:rsidRPr="00625D0C">
              <w:rPr>
                <w:rFonts w:ascii="Times New Roman" w:hAnsi="Times New Roman" w:cs="Times New Roman"/>
                <w:sz w:val="24"/>
                <w:szCs w:val="24"/>
              </w:rPr>
              <w:t xml:space="preserve"> заседани</w:t>
            </w:r>
            <w:r>
              <w:rPr>
                <w:rFonts w:ascii="Times New Roman" w:hAnsi="Times New Roman" w:cs="Times New Roman"/>
                <w:sz w:val="24"/>
                <w:szCs w:val="24"/>
              </w:rPr>
              <w:t>ях</w:t>
            </w:r>
            <w:r w:rsidRPr="00625D0C">
              <w:rPr>
                <w:rFonts w:ascii="Times New Roman" w:hAnsi="Times New Roman" w:cs="Times New Roman"/>
                <w:sz w:val="24"/>
                <w:szCs w:val="24"/>
              </w:rPr>
              <w:t xml:space="preserve"> с участием </w:t>
            </w:r>
            <w:r>
              <w:rPr>
                <w:rFonts w:ascii="Times New Roman" w:hAnsi="Times New Roman" w:cs="Times New Roman"/>
                <w:sz w:val="24"/>
                <w:szCs w:val="24"/>
              </w:rPr>
              <w:t>глав городского и сельских поселений ситуации, связанной</w:t>
            </w:r>
            <w:r w:rsidRPr="00625D0C">
              <w:rPr>
                <w:rFonts w:ascii="Times New Roman" w:hAnsi="Times New Roman" w:cs="Times New Roman"/>
                <w:sz w:val="24"/>
                <w:szCs w:val="24"/>
              </w:rPr>
              <w:t xml:space="preserve"> с наличием вакансий и безработицей</w:t>
            </w:r>
            <w:r>
              <w:rPr>
                <w:rFonts w:ascii="Times New Roman" w:hAnsi="Times New Roman" w:cs="Times New Roman"/>
                <w:sz w:val="24"/>
                <w:szCs w:val="24"/>
              </w:rPr>
              <w:t>.</w:t>
            </w:r>
          </w:p>
        </w:tc>
        <w:tc>
          <w:tcPr>
            <w:tcW w:w="1276" w:type="dxa"/>
          </w:tcPr>
          <w:p w:rsidR="001A59F0" w:rsidRPr="0072346C" w:rsidRDefault="001A59F0" w:rsidP="001A59F0">
            <w:pPr>
              <w:ind w:left="-106" w:right="-94"/>
              <w:rPr>
                <w:rFonts w:ascii="Times New Roman" w:hAnsi="Times New Roman" w:cs="Times New Roman"/>
                <w:sz w:val="24"/>
                <w:szCs w:val="24"/>
              </w:rPr>
            </w:pPr>
            <w:r>
              <w:rPr>
                <w:rFonts w:ascii="Times New Roman" w:hAnsi="Times New Roman"/>
                <w:sz w:val="24"/>
                <w:szCs w:val="24"/>
              </w:rPr>
              <w:t>Ежеквар тально</w:t>
            </w:r>
          </w:p>
        </w:tc>
        <w:tc>
          <w:tcPr>
            <w:tcW w:w="6095" w:type="dxa"/>
          </w:tcPr>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cs="Times New Roman"/>
                <w:sz w:val="24"/>
                <w:szCs w:val="24"/>
              </w:rPr>
              <w:t>Ситуации, связанные с наличием вакансий и безработицы</w:t>
            </w:r>
            <w:r w:rsidRPr="001A59F0">
              <w:rPr>
                <w:rFonts w:ascii="Times New Roman" w:hAnsi="Times New Roman"/>
                <w:sz w:val="24"/>
                <w:szCs w:val="24"/>
              </w:rPr>
              <w:t xml:space="preserve">  рассматриваются</w:t>
            </w:r>
            <w:r w:rsidRPr="001A59F0">
              <w:rPr>
                <w:rFonts w:ascii="Times New Roman" w:hAnsi="Times New Roman" w:cs="Times New Roman"/>
                <w:sz w:val="24"/>
                <w:szCs w:val="24"/>
              </w:rPr>
              <w:t xml:space="preserve"> на планерных заседаниях главы муниципального образования Тимашевский район с участием глав городского и сельских поселений.</w:t>
            </w:r>
          </w:p>
          <w:p w:rsidR="001A59F0" w:rsidRPr="001A59F0" w:rsidRDefault="001A59F0" w:rsidP="001A59F0">
            <w:pPr>
              <w:ind w:left="-108" w:right="-108"/>
              <w:rPr>
                <w:rFonts w:ascii="Times New Roman" w:hAnsi="Times New Roman"/>
                <w:sz w:val="24"/>
                <w:szCs w:val="24"/>
              </w:rPr>
            </w:pPr>
            <w:r w:rsidRPr="001A59F0">
              <w:rPr>
                <w:rFonts w:ascii="Times New Roman" w:hAnsi="Times New Roman"/>
                <w:sz w:val="24"/>
                <w:szCs w:val="24"/>
              </w:rPr>
              <w:t>Ежемесячно главам городского и сельских поселений направляются письма в разрезе поселений о ситуа</w:t>
            </w:r>
            <w:r w:rsidR="00EE58CC">
              <w:rPr>
                <w:rFonts w:ascii="Times New Roman" w:hAnsi="Times New Roman"/>
                <w:sz w:val="24"/>
                <w:szCs w:val="24"/>
              </w:rPr>
              <w:t>ции на рынке труда. За 2017 год</w:t>
            </w:r>
            <w:r w:rsidRPr="001A59F0">
              <w:rPr>
                <w:rFonts w:ascii="Times New Roman" w:hAnsi="Times New Roman"/>
                <w:sz w:val="24"/>
                <w:szCs w:val="24"/>
              </w:rPr>
              <w:t xml:space="preserve"> направлено 120 писем.</w:t>
            </w:r>
          </w:p>
          <w:p w:rsidR="001A59F0" w:rsidRPr="001A59F0" w:rsidRDefault="001A59F0" w:rsidP="001A59F0">
            <w:pPr>
              <w:ind w:left="-108" w:right="-108"/>
              <w:rPr>
                <w:rFonts w:ascii="Times New Roman" w:hAnsi="Times New Roman" w:cs="Times New Roman"/>
                <w:sz w:val="24"/>
                <w:szCs w:val="24"/>
              </w:rPr>
            </w:pPr>
          </w:p>
        </w:tc>
      </w:tr>
      <w:tr w:rsidR="001A59F0" w:rsidRPr="0072346C" w:rsidTr="00515797">
        <w:trPr>
          <w:trHeight w:val="4790"/>
        </w:trPr>
        <w:tc>
          <w:tcPr>
            <w:tcW w:w="568" w:type="dxa"/>
          </w:tcPr>
          <w:p w:rsidR="001A59F0" w:rsidRPr="0072346C" w:rsidRDefault="001A59F0" w:rsidP="001A59F0">
            <w:pPr>
              <w:ind w:left="-108" w:right="-83"/>
              <w:jc w:val="center"/>
              <w:rPr>
                <w:rFonts w:ascii="Times New Roman" w:hAnsi="Times New Roman" w:cs="Times New Roman"/>
                <w:sz w:val="24"/>
                <w:szCs w:val="24"/>
              </w:rPr>
            </w:pPr>
            <w:r>
              <w:rPr>
                <w:rFonts w:ascii="Times New Roman" w:hAnsi="Times New Roman" w:cs="Times New Roman"/>
                <w:sz w:val="24"/>
                <w:szCs w:val="24"/>
              </w:rPr>
              <w:t>8.3</w:t>
            </w:r>
          </w:p>
        </w:tc>
        <w:tc>
          <w:tcPr>
            <w:tcW w:w="4110" w:type="dxa"/>
            <w:gridSpan w:val="2"/>
          </w:tcPr>
          <w:p w:rsidR="001A59F0" w:rsidRDefault="001A59F0" w:rsidP="001A59F0">
            <w:pPr>
              <w:ind w:left="-108" w:right="-108"/>
              <w:rPr>
                <w:rFonts w:ascii="Times New Roman" w:hAnsi="Times New Roman" w:cs="Times New Roman"/>
                <w:sz w:val="24"/>
                <w:szCs w:val="24"/>
              </w:rPr>
            </w:pPr>
            <w:r>
              <w:rPr>
                <w:rFonts w:ascii="Times New Roman" w:hAnsi="Times New Roman" w:cs="Times New Roman"/>
                <w:sz w:val="24"/>
                <w:szCs w:val="24"/>
              </w:rPr>
              <w:t>О</w:t>
            </w:r>
            <w:r w:rsidRPr="004D3BC4">
              <w:rPr>
                <w:rFonts w:ascii="Times New Roman" w:hAnsi="Times New Roman" w:cs="Times New Roman"/>
                <w:sz w:val="24"/>
                <w:szCs w:val="24"/>
              </w:rPr>
              <w:t>рганизовать ежедекадные обходы с участием членов рабочих групп сельских и городских поселений, органов контроля и надзора по выявлению хозяйствующих субъектов (по видам экономической деятельности), для которых наиболее характерны низкий процент оформления трудовых отношений, наличие выплаты "серых" заработных плат</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p w:rsidR="001A59F0" w:rsidRPr="00D26BCE" w:rsidRDefault="001A59F0" w:rsidP="001A59F0">
            <w:pPr>
              <w:ind w:left="-108" w:right="-108"/>
              <w:rPr>
                <w:rFonts w:ascii="Times New Roman" w:hAnsi="Times New Roman" w:cs="Times New Roman"/>
                <w:sz w:val="24"/>
                <w:szCs w:val="24"/>
              </w:rPr>
            </w:pPr>
          </w:p>
        </w:tc>
        <w:tc>
          <w:tcPr>
            <w:tcW w:w="3402" w:type="dxa"/>
            <w:shd w:val="clear" w:color="auto" w:fill="auto"/>
          </w:tcPr>
          <w:p w:rsidR="001A59F0" w:rsidRPr="006038D3" w:rsidRDefault="001A59F0" w:rsidP="001A59F0">
            <w:pPr>
              <w:ind w:left="-108"/>
              <w:rPr>
                <w:rFonts w:ascii="Times New Roman" w:hAnsi="Times New Roman"/>
                <w:sz w:val="24"/>
                <w:szCs w:val="24"/>
              </w:rPr>
            </w:pPr>
            <w:r w:rsidRPr="006038D3">
              <w:rPr>
                <w:rFonts w:ascii="Times New Roman" w:hAnsi="Times New Roman"/>
                <w:sz w:val="24"/>
                <w:szCs w:val="24"/>
              </w:rPr>
              <w:t>Осуществление совместных мероприятий по выявлению работников, с которыми не оформлены трудовые отношения в письменной форме</w:t>
            </w:r>
          </w:p>
        </w:tc>
        <w:tc>
          <w:tcPr>
            <w:tcW w:w="1276" w:type="dxa"/>
          </w:tcPr>
          <w:p w:rsidR="001A59F0" w:rsidRDefault="001A59F0" w:rsidP="001A59F0">
            <w:pPr>
              <w:ind w:left="-108"/>
              <w:rPr>
                <w:rFonts w:ascii="Times New Roman" w:hAnsi="Times New Roman"/>
                <w:sz w:val="24"/>
                <w:szCs w:val="24"/>
              </w:rPr>
            </w:pPr>
            <w:r>
              <w:rPr>
                <w:rFonts w:ascii="Times New Roman" w:hAnsi="Times New Roman"/>
                <w:sz w:val="24"/>
                <w:szCs w:val="24"/>
              </w:rPr>
              <w:t>По графику</w:t>
            </w:r>
          </w:p>
        </w:tc>
        <w:tc>
          <w:tcPr>
            <w:tcW w:w="6095" w:type="dxa"/>
          </w:tcPr>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cs="Times New Roman"/>
                <w:sz w:val="24"/>
                <w:szCs w:val="24"/>
              </w:rPr>
              <w:t>В рамках проведения межведомственной комиссии по легализации объектов налогообложения, осуществляющей контроль по выявлению и пресечению схем ухода от налогообложения налогом на доходы физических лиц и страховыми взносами, проводится работа с налогоплательщиками, выплачивающими заработную плату ниже среднеотраслевого размера и прожиточного минимума. В 2017 году заслушаны 63 налогоплательщика, представивших  договоры, штатные расписания и подробные объяснения, согласно которым работники работают не полный рабочий день, по совместительству, сезонные работники. Проведены 4 выездных совещания в поселениях с участием налоговой службы по вопросу установления хозяйствующими субъектами минимального размера заработной платы не ниже прожиточного минимума в отрасли торговли и общественного питания</w:t>
            </w:r>
          </w:p>
        </w:tc>
      </w:tr>
      <w:tr w:rsidR="001A59F0" w:rsidRPr="0072346C" w:rsidTr="001A59F0">
        <w:trPr>
          <w:trHeight w:val="412"/>
        </w:trPr>
        <w:tc>
          <w:tcPr>
            <w:tcW w:w="568" w:type="dxa"/>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1A59F0" w:rsidRPr="0000446F" w:rsidRDefault="001A59F0" w:rsidP="001A59F0">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1A59F0" w:rsidRPr="009B359B" w:rsidRDefault="001A59F0" w:rsidP="001A59F0">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1A59F0" w:rsidRPr="001A59F0" w:rsidRDefault="001A59F0" w:rsidP="001A59F0">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1A59F0" w:rsidRPr="0072346C" w:rsidTr="00594196">
        <w:trPr>
          <w:trHeight w:val="2760"/>
        </w:trPr>
        <w:tc>
          <w:tcPr>
            <w:tcW w:w="568" w:type="dxa"/>
          </w:tcPr>
          <w:p w:rsidR="001A59F0" w:rsidRPr="0072346C" w:rsidRDefault="001A59F0" w:rsidP="001A59F0">
            <w:pPr>
              <w:ind w:left="-108" w:right="-83"/>
              <w:jc w:val="center"/>
              <w:rPr>
                <w:rFonts w:ascii="Times New Roman" w:hAnsi="Times New Roman" w:cs="Times New Roman"/>
                <w:sz w:val="24"/>
                <w:szCs w:val="24"/>
              </w:rPr>
            </w:pPr>
            <w:r>
              <w:rPr>
                <w:rFonts w:ascii="Times New Roman" w:hAnsi="Times New Roman" w:cs="Times New Roman"/>
                <w:sz w:val="24"/>
                <w:szCs w:val="24"/>
              </w:rPr>
              <w:t>8.4</w:t>
            </w:r>
          </w:p>
        </w:tc>
        <w:tc>
          <w:tcPr>
            <w:tcW w:w="4110" w:type="dxa"/>
            <w:gridSpan w:val="2"/>
          </w:tcPr>
          <w:p w:rsidR="001A59F0" w:rsidRDefault="001A59F0" w:rsidP="001A59F0">
            <w:pPr>
              <w:ind w:left="-108"/>
              <w:rPr>
                <w:rFonts w:ascii="Times New Roman" w:hAnsi="Times New Roman" w:cs="Times New Roman"/>
                <w:sz w:val="24"/>
                <w:szCs w:val="24"/>
              </w:rPr>
            </w:pPr>
            <w:r>
              <w:rPr>
                <w:rFonts w:ascii="Times New Roman" w:hAnsi="Times New Roman" w:cs="Times New Roman"/>
                <w:sz w:val="24"/>
                <w:szCs w:val="24"/>
              </w:rPr>
              <w:t>Обеспечение выполнения</w:t>
            </w:r>
            <w:r w:rsidRPr="00FD6232">
              <w:rPr>
                <w:rFonts w:ascii="Times New Roman" w:hAnsi="Times New Roman" w:cs="Times New Roman"/>
                <w:sz w:val="24"/>
                <w:szCs w:val="24"/>
              </w:rPr>
              <w:t xml:space="preserve"> установленного контрольного показателя по снижению неформальной занятости</w:t>
            </w:r>
            <w:r>
              <w:rPr>
                <w:rFonts w:ascii="Times New Roman" w:hAnsi="Times New Roman" w:cs="Times New Roman"/>
                <w:sz w:val="24"/>
                <w:szCs w:val="24"/>
              </w:rPr>
              <w:t>:</w:t>
            </w:r>
          </w:p>
          <w:p w:rsidR="001A59F0" w:rsidRDefault="001A59F0" w:rsidP="001A59F0">
            <w:pPr>
              <w:ind w:left="-108"/>
              <w:rPr>
                <w:rFonts w:ascii="Times New Roman" w:hAnsi="Times New Roman" w:cs="Times New Roman"/>
                <w:sz w:val="24"/>
                <w:szCs w:val="24"/>
              </w:rPr>
            </w:pPr>
            <w:r>
              <w:rPr>
                <w:rFonts w:ascii="Times New Roman" w:hAnsi="Times New Roman" w:cs="Times New Roman"/>
                <w:sz w:val="24"/>
                <w:szCs w:val="24"/>
              </w:rPr>
              <w:t xml:space="preserve"> на 2016 год – 2-620 человек;</w:t>
            </w:r>
          </w:p>
          <w:p w:rsidR="001A59F0" w:rsidRPr="00FD6232" w:rsidRDefault="001A59F0" w:rsidP="001A59F0">
            <w:pPr>
              <w:ind w:left="-108"/>
              <w:rPr>
                <w:rFonts w:ascii="Times New Roman" w:hAnsi="Times New Roman" w:cs="Times New Roman"/>
                <w:sz w:val="24"/>
                <w:szCs w:val="24"/>
              </w:rPr>
            </w:pPr>
            <w:r>
              <w:rPr>
                <w:rFonts w:ascii="Times New Roman" w:hAnsi="Times New Roman" w:cs="Times New Roman"/>
                <w:sz w:val="24"/>
                <w:szCs w:val="24"/>
              </w:rPr>
              <w:t xml:space="preserve">на 2017 год  - 1597 человек </w:t>
            </w:r>
            <w:r w:rsidR="00EE58CC" w:rsidRPr="00F552AA">
              <w:rPr>
                <w:rFonts w:ascii="Times New Roman" w:hAnsi="Times New Roman"/>
                <w:i/>
                <w:sz w:val="24"/>
                <w:szCs w:val="24"/>
              </w:rPr>
              <w:t>(пункт выполнен)</w:t>
            </w:r>
          </w:p>
        </w:tc>
        <w:tc>
          <w:tcPr>
            <w:tcW w:w="3402" w:type="dxa"/>
          </w:tcPr>
          <w:p w:rsidR="001A59F0" w:rsidRPr="0072346C" w:rsidRDefault="001A59F0" w:rsidP="001A59F0">
            <w:pPr>
              <w:ind w:left="-108"/>
              <w:rPr>
                <w:rFonts w:ascii="Times New Roman" w:hAnsi="Times New Roman" w:cs="Times New Roman"/>
                <w:sz w:val="24"/>
                <w:szCs w:val="24"/>
              </w:rPr>
            </w:pPr>
            <w:r w:rsidRPr="006A58A2">
              <w:rPr>
                <w:rFonts w:ascii="Times New Roman" w:hAnsi="Times New Roman"/>
                <w:sz w:val="24"/>
                <w:szCs w:val="24"/>
              </w:rPr>
              <w:t xml:space="preserve">Организация работы по исполнению утвержденного плана действий по снижению неформальной занятости в </w:t>
            </w:r>
            <w:r>
              <w:rPr>
                <w:rFonts w:ascii="Times New Roman" w:hAnsi="Times New Roman"/>
                <w:sz w:val="24"/>
                <w:szCs w:val="24"/>
              </w:rPr>
              <w:t>Тимашев</w:t>
            </w:r>
            <w:r w:rsidRPr="006A58A2">
              <w:rPr>
                <w:rFonts w:ascii="Times New Roman" w:hAnsi="Times New Roman"/>
                <w:sz w:val="24"/>
                <w:szCs w:val="24"/>
              </w:rPr>
              <w:t xml:space="preserve">ском районе </w:t>
            </w:r>
          </w:p>
        </w:tc>
        <w:tc>
          <w:tcPr>
            <w:tcW w:w="1276" w:type="dxa"/>
          </w:tcPr>
          <w:p w:rsidR="001A59F0" w:rsidRDefault="001A59F0" w:rsidP="001A59F0">
            <w:pPr>
              <w:ind w:left="-108"/>
              <w:rPr>
                <w:rFonts w:ascii="Times New Roman" w:hAnsi="Times New Roman"/>
                <w:sz w:val="24"/>
                <w:szCs w:val="24"/>
              </w:rPr>
            </w:pPr>
            <w:r>
              <w:rPr>
                <w:rFonts w:ascii="Times New Roman" w:hAnsi="Times New Roman"/>
                <w:sz w:val="24"/>
                <w:szCs w:val="24"/>
              </w:rPr>
              <w:t xml:space="preserve">До 31 декабря </w:t>
            </w:r>
          </w:p>
          <w:p w:rsidR="001A59F0" w:rsidRPr="0072346C" w:rsidRDefault="001A59F0" w:rsidP="001A59F0">
            <w:pPr>
              <w:ind w:left="-108"/>
              <w:rPr>
                <w:rFonts w:ascii="Times New Roman" w:hAnsi="Times New Roman" w:cs="Times New Roman"/>
                <w:sz w:val="24"/>
                <w:szCs w:val="24"/>
              </w:rPr>
            </w:pPr>
            <w:r>
              <w:rPr>
                <w:rFonts w:ascii="Times New Roman" w:hAnsi="Times New Roman"/>
                <w:sz w:val="24"/>
                <w:szCs w:val="24"/>
              </w:rPr>
              <w:t>отчетного года</w:t>
            </w:r>
          </w:p>
        </w:tc>
        <w:tc>
          <w:tcPr>
            <w:tcW w:w="6095" w:type="dxa"/>
          </w:tcPr>
          <w:p w:rsidR="001A59F0" w:rsidRPr="001A59F0" w:rsidRDefault="001A59F0" w:rsidP="001A59F0">
            <w:pPr>
              <w:ind w:left="-124" w:right="-108"/>
              <w:rPr>
                <w:rFonts w:ascii="Times New Roman" w:hAnsi="Times New Roman"/>
                <w:sz w:val="24"/>
                <w:szCs w:val="24"/>
              </w:rPr>
            </w:pPr>
            <w:r w:rsidRPr="001A59F0">
              <w:rPr>
                <w:rFonts w:ascii="Times New Roman" w:hAnsi="Times New Roman"/>
                <w:sz w:val="24"/>
                <w:szCs w:val="24"/>
              </w:rPr>
              <w:t>За 2017 год выявлено 1606 работников, с которыми не были заключены трудовые договоры. По состоянию на 31.12..2017 с данными работниками заключены трудовые договоры на длительный срок.</w:t>
            </w:r>
          </w:p>
          <w:p w:rsidR="001A59F0" w:rsidRPr="001A59F0" w:rsidRDefault="001A59F0" w:rsidP="001A59F0">
            <w:pPr>
              <w:ind w:left="-124"/>
              <w:rPr>
                <w:rFonts w:ascii="Times New Roman" w:hAnsi="Times New Roman" w:cs="Times New Roman"/>
                <w:sz w:val="24"/>
                <w:szCs w:val="24"/>
              </w:rPr>
            </w:pPr>
            <w:r w:rsidRPr="001A59F0">
              <w:rPr>
                <w:rFonts w:ascii="Times New Roman" w:hAnsi="Times New Roman" w:cs="Times New Roman"/>
                <w:sz w:val="24"/>
                <w:szCs w:val="24"/>
              </w:rPr>
              <w:t xml:space="preserve">В соответствии с заключенным соглашением администрацией ежеквартально передается информация </w:t>
            </w:r>
          </w:p>
          <w:p w:rsidR="001A59F0" w:rsidRPr="001A59F0" w:rsidRDefault="001A59F0" w:rsidP="001A59F0">
            <w:pPr>
              <w:ind w:left="-108" w:right="-108"/>
              <w:rPr>
                <w:rFonts w:ascii="Times New Roman" w:hAnsi="Times New Roman" w:cs="Times New Roman"/>
                <w:sz w:val="24"/>
                <w:szCs w:val="24"/>
              </w:rPr>
            </w:pPr>
            <w:r w:rsidRPr="001A59F0">
              <w:rPr>
                <w:rFonts w:ascii="Times New Roman" w:hAnsi="Times New Roman" w:cs="Times New Roman"/>
                <w:sz w:val="24"/>
                <w:szCs w:val="24"/>
              </w:rPr>
              <w:t>о результатах проведенной работы по выявлению неформальной занятости в пенсионный фонд (Ф.И.О., ИНН, работодатель и т.п) для дальнейшей работы по учету поступления платежей в ПФ РФ.</w:t>
            </w:r>
          </w:p>
        </w:tc>
      </w:tr>
      <w:tr w:rsidR="001A59F0" w:rsidRPr="0072346C" w:rsidTr="00594196">
        <w:trPr>
          <w:trHeight w:val="128"/>
        </w:trPr>
        <w:tc>
          <w:tcPr>
            <w:tcW w:w="568" w:type="dxa"/>
          </w:tcPr>
          <w:p w:rsidR="001A59F0" w:rsidRPr="0072346C" w:rsidRDefault="001A59F0" w:rsidP="001A59F0">
            <w:pPr>
              <w:ind w:left="-108" w:right="-83"/>
              <w:jc w:val="center"/>
              <w:rPr>
                <w:rFonts w:ascii="Times New Roman" w:hAnsi="Times New Roman" w:cs="Times New Roman"/>
                <w:sz w:val="24"/>
                <w:szCs w:val="24"/>
              </w:rPr>
            </w:pPr>
            <w:r>
              <w:rPr>
                <w:rFonts w:ascii="Times New Roman" w:hAnsi="Times New Roman" w:cs="Times New Roman"/>
                <w:sz w:val="24"/>
                <w:szCs w:val="24"/>
              </w:rPr>
              <w:t>8.5</w:t>
            </w:r>
          </w:p>
        </w:tc>
        <w:tc>
          <w:tcPr>
            <w:tcW w:w="4110" w:type="dxa"/>
            <w:gridSpan w:val="2"/>
          </w:tcPr>
          <w:p w:rsidR="001A59F0" w:rsidRPr="00C90036" w:rsidRDefault="001A59F0" w:rsidP="001A59F0">
            <w:pPr>
              <w:ind w:left="-108"/>
              <w:rPr>
                <w:rFonts w:ascii="Times New Roman" w:hAnsi="Times New Roman" w:cs="Times New Roman"/>
                <w:sz w:val="24"/>
                <w:szCs w:val="24"/>
              </w:rPr>
            </w:pPr>
            <w:r>
              <w:rPr>
                <w:rFonts w:ascii="Times New Roman" w:hAnsi="Times New Roman" w:cs="Times New Roman"/>
                <w:sz w:val="24"/>
                <w:szCs w:val="24"/>
              </w:rPr>
              <w:t>Организация</w:t>
            </w:r>
            <w:r w:rsidRPr="00C90036">
              <w:rPr>
                <w:rFonts w:ascii="Times New Roman" w:hAnsi="Times New Roman" w:cs="Times New Roman"/>
                <w:sz w:val="24"/>
                <w:szCs w:val="24"/>
              </w:rPr>
              <w:t xml:space="preserve"> регулярно</w:t>
            </w:r>
            <w:r>
              <w:rPr>
                <w:rFonts w:ascii="Times New Roman" w:hAnsi="Times New Roman" w:cs="Times New Roman"/>
                <w:sz w:val="24"/>
                <w:szCs w:val="24"/>
              </w:rPr>
              <w:t>го взаимодействия</w:t>
            </w:r>
            <w:r w:rsidRPr="00C90036">
              <w:rPr>
                <w:rFonts w:ascii="Times New Roman" w:hAnsi="Times New Roman" w:cs="Times New Roman"/>
                <w:sz w:val="24"/>
                <w:szCs w:val="24"/>
              </w:rPr>
              <w:t xml:space="preserve"> с отделениями Территориального фонда обязательного медицинского страхования Краснодарского края по выявлению лиц трудоспособного возраста, обратившихся за получением полисов обязательного медицинского страхования как неработающие граждане, на предмет выявления организаций, применяющих труд наемных работни</w:t>
            </w:r>
            <w:r>
              <w:rPr>
                <w:rFonts w:ascii="Times New Roman" w:hAnsi="Times New Roman" w:cs="Times New Roman"/>
                <w:sz w:val="24"/>
                <w:szCs w:val="24"/>
              </w:rPr>
              <w:t xml:space="preserve"> </w:t>
            </w:r>
            <w:r w:rsidRPr="00C90036">
              <w:rPr>
                <w:rFonts w:ascii="Times New Roman" w:hAnsi="Times New Roman" w:cs="Times New Roman"/>
                <w:sz w:val="24"/>
                <w:szCs w:val="24"/>
              </w:rPr>
              <w:t>ков без</w:t>
            </w:r>
            <w:r>
              <w:rPr>
                <w:rFonts w:ascii="Times New Roman" w:hAnsi="Times New Roman" w:cs="Times New Roman"/>
                <w:sz w:val="24"/>
                <w:szCs w:val="24"/>
              </w:rPr>
              <w:t xml:space="preserve"> оформления трудовых отношений</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1A59F0" w:rsidRDefault="001A59F0" w:rsidP="001A59F0">
            <w:pPr>
              <w:ind w:left="-108" w:right="-108"/>
              <w:rPr>
                <w:rFonts w:ascii="Times New Roman" w:hAnsi="Times New Roman"/>
                <w:sz w:val="24"/>
                <w:szCs w:val="24"/>
              </w:rPr>
            </w:pPr>
            <w:r>
              <w:rPr>
                <w:rFonts w:ascii="Times New Roman" w:hAnsi="Times New Roman"/>
                <w:sz w:val="24"/>
                <w:szCs w:val="24"/>
              </w:rPr>
              <w:t>1.Участие в мониторинге с</w:t>
            </w:r>
            <w:r w:rsidRPr="006A58A2">
              <w:rPr>
                <w:rFonts w:ascii="Times New Roman" w:hAnsi="Times New Roman"/>
                <w:sz w:val="24"/>
                <w:szCs w:val="24"/>
              </w:rPr>
              <w:t xml:space="preserve"> отделение</w:t>
            </w:r>
            <w:r>
              <w:rPr>
                <w:rFonts w:ascii="Times New Roman" w:hAnsi="Times New Roman"/>
                <w:sz w:val="24"/>
                <w:szCs w:val="24"/>
              </w:rPr>
              <w:t>м</w:t>
            </w:r>
            <w:r w:rsidRPr="006A58A2">
              <w:rPr>
                <w:rFonts w:ascii="Times New Roman" w:hAnsi="Times New Roman"/>
                <w:sz w:val="24"/>
                <w:szCs w:val="24"/>
              </w:rPr>
              <w:t xml:space="preserve"> </w:t>
            </w:r>
            <w:r>
              <w:rPr>
                <w:rFonts w:ascii="Times New Roman" w:hAnsi="Times New Roman"/>
                <w:sz w:val="24"/>
                <w:szCs w:val="24"/>
              </w:rPr>
              <w:t>ТФОМС</w:t>
            </w:r>
            <w:r w:rsidRPr="006A58A2">
              <w:rPr>
                <w:rFonts w:ascii="Times New Roman" w:hAnsi="Times New Roman"/>
                <w:sz w:val="24"/>
                <w:szCs w:val="24"/>
              </w:rPr>
              <w:t xml:space="preserve"> Краснодарского края </w:t>
            </w:r>
            <w:r>
              <w:rPr>
                <w:rFonts w:ascii="Times New Roman" w:hAnsi="Times New Roman"/>
                <w:sz w:val="24"/>
                <w:szCs w:val="24"/>
              </w:rPr>
              <w:t>по выявлению</w:t>
            </w:r>
            <w:r w:rsidRPr="006A58A2">
              <w:rPr>
                <w:rFonts w:ascii="Times New Roman" w:hAnsi="Times New Roman"/>
                <w:sz w:val="24"/>
                <w:szCs w:val="24"/>
              </w:rPr>
              <w:t xml:space="preserve"> лиц трудоспособного возраста, обратившихся за получением</w:t>
            </w:r>
            <w:r>
              <w:rPr>
                <w:rFonts w:ascii="Times New Roman" w:hAnsi="Times New Roman"/>
                <w:sz w:val="24"/>
                <w:szCs w:val="24"/>
              </w:rPr>
              <w:t xml:space="preserve"> </w:t>
            </w:r>
            <w:r w:rsidRPr="006A58A2">
              <w:rPr>
                <w:rFonts w:ascii="Times New Roman" w:hAnsi="Times New Roman"/>
                <w:sz w:val="24"/>
                <w:szCs w:val="24"/>
              </w:rPr>
              <w:t>полисов обязательного медицинского страхова</w:t>
            </w:r>
            <w:r>
              <w:rPr>
                <w:rFonts w:ascii="Times New Roman" w:hAnsi="Times New Roman"/>
                <w:sz w:val="24"/>
                <w:szCs w:val="24"/>
              </w:rPr>
              <w:t xml:space="preserve"> </w:t>
            </w:r>
            <w:r w:rsidRPr="006A58A2">
              <w:rPr>
                <w:rFonts w:ascii="Times New Roman" w:hAnsi="Times New Roman"/>
                <w:sz w:val="24"/>
                <w:szCs w:val="24"/>
              </w:rPr>
              <w:t>ния, как неработающие граждане</w:t>
            </w:r>
            <w:r>
              <w:rPr>
                <w:rFonts w:ascii="Times New Roman" w:hAnsi="Times New Roman"/>
                <w:sz w:val="24"/>
                <w:szCs w:val="24"/>
              </w:rPr>
              <w:t>;</w:t>
            </w:r>
          </w:p>
          <w:p w:rsidR="001A59F0" w:rsidRDefault="001A59F0" w:rsidP="001A59F0">
            <w:pPr>
              <w:ind w:left="-108"/>
              <w:rPr>
                <w:rFonts w:ascii="Times New Roman" w:hAnsi="Times New Roman"/>
                <w:sz w:val="24"/>
                <w:szCs w:val="24"/>
              </w:rPr>
            </w:pPr>
            <w:r w:rsidRPr="006A58A2">
              <w:rPr>
                <w:rFonts w:ascii="Times New Roman" w:hAnsi="Times New Roman"/>
                <w:sz w:val="24"/>
                <w:szCs w:val="24"/>
              </w:rPr>
              <w:t xml:space="preserve"> </w:t>
            </w:r>
            <w:r>
              <w:rPr>
                <w:rFonts w:ascii="Times New Roman" w:hAnsi="Times New Roman"/>
                <w:sz w:val="24"/>
                <w:szCs w:val="24"/>
              </w:rPr>
              <w:t>2.П</w:t>
            </w:r>
            <w:r w:rsidRPr="00261BC4">
              <w:rPr>
                <w:rFonts w:ascii="Times New Roman" w:hAnsi="Times New Roman"/>
                <w:sz w:val="24"/>
                <w:szCs w:val="24"/>
              </w:rPr>
              <w:t>роведение разъяснительной работы среди населения, направленной на снижение неформальной занятости, о негативных последствиях выплаты заработной платы неофициально («в конвертах»), неоформления трудовых отношений трудовыми договорами</w:t>
            </w:r>
            <w:r>
              <w:rPr>
                <w:rFonts w:ascii="Times New Roman" w:hAnsi="Times New Roman"/>
                <w:sz w:val="24"/>
                <w:szCs w:val="24"/>
              </w:rPr>
              <w:t>;</w:t>
            </w:r>
            <w:r w:rsidRPr="00261BC4">
              <w:rPr>
                <w:rFonts w:ascii="Times New Roman" w:hAnsi="Times New Roman"/>
                <w:sz w:val="24"/>
                <w:szCs w:val="24"/>
              </w:rPr>
              <w:t xml:space="preserve"> </w:t>
            </w:r>
          </w:p>
          <w:p w:rsidR="001A59F0" w:rsidRDefault="001A59F0" w:rsidP="001A59F0">
            <w:pPr>
              <w:ind w:left="-108"/>
              <w:rPr>
                <w:rFonts w:ascii="Times New Roman" w:hAnsi="Times New Roman" w:cs="Times New Roman"/>
                <w:sz w:val="24"/>
                <w:szCs w:val="24"/>
              </w:rPr>
            </w:pPr>
            <w:r>
              <w:rPr>
                <w:rFonts w:ascii="Times New Roman" w:hAnsi="Times New Roman"/>
                <w:sz w:val="24"/>
                <w:szCs w:val="24"/>
              </w:rPr>
              <w:t>3.</w:t>
            </w:r>
            <w:r>
              <w:rPr>
                <w:rFonts w:ascii="Times New Roman" w:hAnsi="Times New Roman" w:cs="Times New Roman"/>
                <w:sz w:val="24"/>
                <w:szCs w:val="24"/>
              </w:rPr>
              <w:t>Р</w:t>
            </w:r>
            <w:r w:rsidRPr="00CE3671">
              <w:rPr>
                <w:rFonts w:ascii="Times New Roman" w:hAnsi="Times New Roman" w:cs="Times New Roman"/>
                <w:sz w:val="24"/>
                <w:szCs w:val="24"/>
              </w:rPr>
              <w:t>азмещ</w:t>
            </w:r>
            <w:r>
              <w:rPr>
                <w:rFonts w:ascii="Times New Roman" w:hAnsi="Times New Roman" w:cs="Times New Roman"/>
                <w:sz w:val="24"/>
                <w:szCs w:val="24"/>
              </w:rPr>
              <w:t>ение</w:t>
            </w:r>
            <w:r w:rsidRPr="00CE3671">
              <w:rPr>
                <w:rFonts w:ascii="Times New Roman" w:hAnsi="Times New Roman" w:cs="Times New Roman"/>
                <w:sz w:val="24"/>
                <w:szCs w:val="24"/>
              </w:rPr>
              <w:t xml:space="preserve"> инф</w:t>
            </w:r>
            <w:r>
              <w:rPr>
                <w:rFonts w:ascii="Times New Roman" w:hAnsi="Times New Roman" w:cs="Times New Roman"/>
                <w:sz w:val="24"/>
                <w:szCs w:val="24"/>
              </w:rPr>
              <w:t>ормации</w:t>
            </w:r>
            <w:r w:rsidRPr="00CE3671">
              <w:rPr>
                <w:rFonts w:ascii="Times New Roman" w:hAnsi="Times New Roman" w:cs="Times New Roman"/>
                <w:sz w:val="24"/>
                <w:szCs w:val="24"/>
              </w:rPr>
              <w:t xml:space="preserve"> на сайте</w:t>
            </w:r>
            <w:r>
              <w:rPr>
                <w:rFonts w:ascii="Times New Roman" w:hAnsi="Times New Roman" w:cs="Times New Roman"/>
                <w:sz w:val="24"/>
                <w:szCs w:val="24"/>
              </w:rPr>
              <w:t xml:space="preserve"> администрации муниципального образования Тимашевский район</w:t>
            </w:r>
          </w:p>
          <w:p w:rsidR="001A59F0" w:rsidRPr="00CE3671" w:rsidRDefault="001A59F0" w:rsidP="001A59F0">
            <w:pPr>
              <w:ind w:left="-108"/>
              <w:rPr>
                <w:rFonts w:ascii="Times New Roman" w:hAnsi="Times New Roman"/>
                <w:sz w:val="24"/>
                <w:szCs w:val="24"/>
              </w:rPr>
            </w:pPr>
          </w:p>
        </w:tc>
        <w:tc>
          <w:tcPr>
            <w:tcW w:w="1276" w:type="dxa"/>
          </w:tcPr>
          <w:p w:rsidR="001A59F0" w:rsidRDefault="001A59F0" w:rsidP="001A59F0">
            <w:pPr>
              <w:ind w:left="-108"/>
              <w:rPr>
                <w:rFonts w:ascii="Times New Roman" w:hAnsi="Times New Roman"/>
                <w:sz w:val="24"/>
                <w:szCs w:val="24"/>
              </w:rPr>
            </w:pPr>
            <w:r>
              <w:rPr>
                <w:rFonts w:ascii="Times New Roman" w:hAnsi="Times New Roman"/>
                <w:sz w:val="24"/>
                <w:szCs w:val="24"/>
              </w:rPr>
              <w:t>В течение</w:t>
            </w:r>
          </w:p>
          <w:p w:rsidR="001A59F0" w:rsidRPr="0072346C" w:rsidRDefault="001A59F0" w:rsidP="001A59F0">
            <w:pPr>
              <w:ind w:left="-108"/>
              <w:rPr>
                <w:rFonts w:ascii="Times New Roman" w:hAnsi="Times New Roman" w:cs="Times New Roman"/>
                <w:sz w:val="24"/>
                <w:szCs w:val="24"/>
              </w:rPr>
            </w:pPr>
            <w:r>
              <w:rPr>
                <w:rFonts w:ascii="Times New Roman" w:hAnsi="Times New Roman"/>
                <w:sz w:val="24"/>
                <w:szCs w:val="24"/>
              </w:rPr>
              <w:t xml:space="preserve">  года</w:t>
            </w:r>
          </w:p>
        </w:tc>
        <w:tc>
          <w:tcPr>
            <w:tcW w:w="6095" w:type="dxa"/>
          </w:tcPr>
          <w:p w:rsidR="001A59F0" w:rsidRPr="001A59F0" w:rsidRDefault="001A59F0" w:rsidP="001A59F0">
            <w:pPr>
              <w:ind w:left="-108" w:right="-108"/>
              <w:rPr>
                <w:rFonts w:ascii="Times New Roman" w:hAnsi="Times New Roman"/>
                <w:sz w:val="24"/>
                <w:szCs w:val="24"/>
              </w:rPr>
            </w:pPr>
            <w:r w:rsidRPr="001A59F0">
              <w:rPr>
                <w:rFonts w:ascii="Times New Roman" w:hAnsi="Times New Roman"/>
                <w:sz w:val="24"/>
                <w:szCs w:val="24"/>
              </w:rPr>
              <w:t>1.Мониторинг с участием отделения Территориального фонда обязательного медицинского страхования Краснодарского края по выявлению лиц трудоспособного возраста, обратившихся за получением полисов обязательного медицинского страхования, как неработающих граждан проводиться не может, так как при выдаче медицинских полисов заполняется заявление от гражданина, где отсутствуют данные о работе граждан.</w:t>
            </w:r>
          </w:p>
          <w:p w:rsidR="001A59F0" w:rsidRPr="001A59F0" w:rsidRDefault="001A59F0" w:rsidP="001A59F0">
            <w:pPr>
              <w:pStyle w:val="a4"/>
              <w:ind w:left="-108" w:right="-108"/>
              <w:rPr>
                <w:rFonts w:ascii="Times New Roman" w:hAnsi="Times New Roman"/>
                <w:color w:val="000000" w:themeColor="text1"/>
                <w:sz w:val="24"/>
                <w:szCs w:val="24"/>
              </w:rPr>
            </w:pPr>
            <w:r w:rsidRPr="001A59F0">
              <w:rPr>
                <w:rFonts w:ascii="Times New Roman" w:hAnsi="Times New Roman"/>
                <w:color w:val="000000" w:themeColor="text1"/>
                <w:sz w:val="24"/>
                <w:szCs w:val="24"/>
              </w:rPr>
              <w:t>2.Ежемесячно сред</w:t>
            </w:r>
            <w:r w:rsidR="00515797">
              <w:rPr>
                <w:rFonts w:ascii="Times New Roman" w:hAnsi="Times New Roman"/>
                <w:color w:val="000000" w:themeColor="text1"/>
                <w:sz w:val="24"/>
                <w:szCs w:val="24"/>
              </w:rPr>
              <w:t>и населения проводится разъясни</w:t>
            </w:r>
            <w:r w:rsidRPr="001A59F0">
              <w:rPr>
                <w:rFonts w:ascii="Times New Roman" w:hAnsi="Times New Roman"/>
                <w:color w:val="000000" w:themeColor="text1"/>
                <w:sz w:val="24"/>
                <w:szCs w:val="24"/>
              </w:rPr>
              <w:t xml:space="preserve">тельная работа, направленная на снижение неформальной занятости, о негативных последствиях выплаты заработной платы неофициально. Информация размещена на специально оборудованных 48 стендах. </w:t>
            </w:r>
          </w:p>
          <w:p w:rsidR="001A59F0" w:rsidRPr="001A59F0" w:rsidRDefault="001A59F0" w:rsidP="001A59F0">
            <w:pPr>
              <w:pStyle w:val="a4"/>
              <w:ind w:left="-108" w:right="-108"/>
              <w:rPr>
                <w:rFonts w:ascii="Times New Roman" w:hAnsi="Times New Roman"/>
                <w:sz w:val="24"/>
                <w:szCs w:val="24"/>
              </w:rPr>
            </w:pPr>
            <w:r w:rsidRPr="001A59F0">
              <w:rPr>
                <w:rFonts w:ascii="Times New Roman" w:hAnsi="Times New Roman"/>
                <w:sz w:val="24"/>
                <w:szCs w:val="24"/>
              </w:rPr>
              <w:t xml:space="preserve">Проведено семинаров - 64, круглых столов – 16 с участием 1193 работодателей; </w:t>
            </w:r>
            <w:r w:rsidRPr="001A59F0">
              <w:rPr>
                <w:rStyle w:val="8"/>
                <w:sz w:val="24"/>
                <w:szCs w:val="24"/>
              </w:rPr>
              <w:t xml:space="preserve">34 совещания, с участием 698 организаций, представителями администрации района и центра занятости населения; </w:t>
            </w:r>
            <w:r w:rsidRPr="001A59F0">
              <w:rPr>
                <w:rFonts w:ascii="Times New Roman" w:hAnsi="Times New Roman"/>
                <w:sz w:val="24"/>
                <w:szCs w:val="24"/>
              </w:rPr>
              <w:t xml:space="preserve">проведено широкое информирование населения путем размещения информации в районе на 29 стендах  ЦЗН и на 38 досках объявления г. Тимашевска; вручены буклеты о неформальной занятости и «серой зарплате» на мероприятиях ЦЗН  в количестве – 645 шт.; даны ответы на устные обращения по вопросам выплаты заработной платы телефону «горячей линии» – 689; </w:t>
            </w:r>
          </w:p>
          <w:p w:rsidR="001A59F0" w:rsidRPr="001A59F0" w:rsidRDefault="001A59F0" w:rsidP="00515797">
            <w:pPr>
              <w:ind w:left="-108" w:right="-108"/>
              <w:rPr>
                <w:rFonts w:ascii="Times New Roman" w:hAnsi="Times New Roman" w:cs="Times New Roman"/>
                <w:sz w:val="24"/>
                <w:szCs w:val="24"/>
              </w:rPr>
            </w:pPr>
            <w:r w:rsidRPr="001A59F0">
              <w:rPr>
                <w:rFonts w:ascii="Times New Roman" w:hAnsi="Times New Roman"/>
                <w:sz w:val="24"/>
                <w:szCs w:val="24"/>
              </w:rPr>
              <w:t xml:space="preserve">3. Размещена информация по неформальной занятости в </w:t>
            </w:r>
          </w:p>
        </w:tc>
      </w:tr>
      <w:tr w:rsidR="00515797" w:rsidRPr="0072346C" w:rsidTr="00594196">
        <w:trPr>
          <w:trHeight w:val="126"/>
        </w:trPr>
        <w:tc>
          <w:tcPr>
            <w:tcW w:w="568" w:type="dxa"/>
          </w:tcPr>
          <w:p w:rsidR="00515797" w:rsidRPr="0000446F" w:rsidRDefault="00515797" w:rsidP="00515797">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515797" w:rsidRPr="0000446F" w:rsidRDefault="00515797" w:rsidP="00515797">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515797" w:rsidRPr="009B359B" w:rsidRDefault="00515797" w:rsidP="00515797">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515797" w:rsidRPr="009B359B" w:rsidRDefault="00515797" w:rsidP="00515797">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515797" w:rsidRPr="001A59F0" w:rsidRDefault="00515797" w:rsidP="00515797">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515797" w:rsidRPr="0072346C" w:rsidTr="00594196">
        <w:trPr>
          <w:trHeight w:val="126"/>
        </w:trPr>
        <w:tc>
          <w:tcPr>
            <w:tcW w:w="568" w:type="dxa"/>
          </w:tcPr>
          <w:p w:rsidR="00515797" w:rsidRDefault="00515797" w:rsidP="00515797">
            <w:pPr>
              <w:jc w:val="center"/>
              <w:rPr>
                <w:rFonts w:ascii="Times New Roman" w:hAnsi="Times New Roman" w:cs="Times New Roman"/>
                <w:sz w:val="24"/>
                <w:szCs w:val="24"/>
              </w:rPr>
            </w:pPr>
          </w:p>
        </w:tc>
        <w:tc>
          <w:tcPr>
            <w:tcW w:w="4110" w:type="dxa"/>
            <w:gridSpan w:val="2"/>
          </w:tcPr>
          <w:p w:rsidR="00515797" w:rsidRDefault="00515797" w:rsidP="00515797">
            <w:pPr>
              <w:ind w:left="-109" w:right="-108"/>
              <w:rPr>
                <w:rFonts w:ascii="Times New Roman" w:hAnsi="Times New Roman" w:cs="Times New Roman"/>
                <w:sz w:val="24"/>
                <w:szCs w:val="24"/>
              </w:rPr>
            </w:pPr>
          </w:p>
        </w:tc>
        <w:tc>
          <w:tcPr>
            <w:tcW w:w="3402" w:type="dxa"/>
          </w:tcPr>
          <w:p w:rsidR="00515797" w:rsidRPr="00C82D1A" w:rsidRDefault="00515797" w:rsidP="00515797">
            <w:pPr>
              <w:ind w:left="-108"/>
              <w:rPr>
                <w:rFonts w:ascii="Times New Roman" w:hAnsi="Times New Roman"/>
                <w:sz w:val="24"/>
                <w:szCs w:val="24"/>
              </w:rPr>
            </w:pPr>
          </w:p>
        </w:tc>
        <w:tc>
          <w:tcPr>
            <w:tcW w:w="1276" w:type="dxa"/>
          </w:tcPr>
          <w:p w:rsidR="00515797" w:rsidRDefault="00515797" w:rsidP="00515797">
            <w:pPr>
              <w:ind w:left="-116" w:right="-108"/>
              <w:jc w:val="both"/>
              <w:rPr>
                <w:rFonts w:ascii="Times New Roman" w:hAnsi="Times New Roman"/>
                <w:sz w:val="24"/>
                <w:szCs w:val="24"/>
              </w:rPr>
            </w:pPr>
          </w:p>
        </w:tc>
        <w:tc>
          <w:tcPr>
            <w:tcW w:w="6095" w:type="dxa"/>
          </w:tcPr>
          <w:p w:rsidR="00515797" w:rsidRPr="001A59F0" w:rsidRDefault="00515797" w:rsidP="00515797">
            <w:pPr>
              <w:ind w:left="-108" w:right="-108"/>
              <w:rPr>
                <w:rFonts w:ascii="Times New Roman" w:hAnsi="Times New Roman"/>
                <w:sz w:val="24"/>
                <w:szCs w:val="24"/>
              </w:rPr>
            </w:pPr>
            <w:r w:rsidRPr="001A59F0">
              <w:rPr>
                <w:rFonts w:ascii="Times New Roman" w:hAnsi="Times New Roman"/>
                <w:sz w:val="24"/>
                <w:szCs w:val="24"/>
              </w:rPr>
              <w:t>СМИ - 59 статей.</w:t>
            </w:r>
          </w:p>
          <w:p w:rsidR="00515797" w:rsidRPr="00820D20" w:rsidRDefault="00515797" w:rsidP="00515797">
            <w:pPr>
              <w:ind w:left="-108" w:firstLine="34"/>
              <w:rPr>
                <w:rFonts w:ascii="Times New Roman" w:eastAsia="Times New Roman" w:hAnsi="Times New Roman" w:cs="Times New Roman"/>
                <w:sz w:val="24"/>
                <w:szCs w:val="24"/>
                <w:lang w:eastAsia="ru-RU"/>
              </w:rPr>
            </w:pPr>
            <w:r w:rsidRPr="001A59F0">
              <w:rPr>
                <w:rFonts w:ascii="Times New Roman" w:hAnsi="Times New Roman"/>
                <w:sz w:val="24"/>
                <w:szCs w:val="24"/>
              </w:rPr>
              <w:t>Организованы  20 ярмарок вакансий, на которых проведена разъяснительная работа по снижению неформальной занятости с 2321  гражданином Тимашевского района.</w:t>
            </w:r>
          </w:p>
        </w:tc>
      </w:tr>
      <w:tr w:rsidR="00515797" w:rsidRPr="0072346C" w:rsidTr="00594196">
        <w:trPr>
          <w:trHeight w:val="126"/>
        </w:trPr>
        <w:tc>
          <w:tcPr>
            <w:tcW w:w="568" w:type="dxa"/>
          </w:tcPr>
          <w:p w:rsidR="00515797" w:rsidRPr="0000446F" w:rsidRDefault="00515797" w:rsidP="00515797">
            <w:pPr>
              <w:jc w:val="center"/>
              <w:rPr>
                <w:rFonts w:ascii="Times New Roman" w:hAnsi="Times New Roman" w:cs="Times New Roman"/>
                <w:sz w:val="24"/>
                <w:szCs w:val="24"/>
              </w:rPr>
            </w:pPr>
            <w:r>
              <w:rPr>
                <w:rFonts w:ascii="Times New Roman" w:hAnsi="Times New Roman" w:cs="Times New Roman"/>
                <w:sz w:val="24"/>
                <w:szCs w:val="24"/>
              </w:rPr>
              <w:t>8.6</w:t>
            </w:r>
          </w:p>
        </w:tc>
        <w:tc>
          <w:tcPr>
            <w:tcW w:w="4110" w:type="dxa"/>
            <w:gridSpan w:val="2"/>
          </w:tcPr>
          <w:p w:rsidR="00515797" w:rsidRPr="0000446F" w:rsidRDefault="00515797" w:rsidP="00515797">
            <w:pPr>
              <w:ind w:left="-109" w:right="-108"/>
              <w:rPr>
                <w:rFonts w:ascii="Times New Roman" w:hAnsi="Times New Roman" w:cs="Times New Roman"/>
                <w:sz w:val="24"/>
                <w:szCs w:val="24"/>
              </w:rPr>
            </w:pPr>
            <w:r>
              <w:rPr>
                <w:rFonts w:ascii="Times New Roman" w:hAnsi="Times New Roman" w:cs="Times New Roman"/>
                <w:sz w:val="24"/>
                <w:szCs w:val="24"/>
              </w:rPr>
              <w:t>Принятие мер</w:t>
            </w:r>
            <w:r w:rsidRPr="00CA013A">
              <w:rPr>
                <w:rFonts w:ascii="Times New Roman" w:hAnsi="Times New Roman" w:cs="Times New Roman"/>
                <w:sz w:val="24"/>
                <w:szCs w:val="24"/>
              </w:rPr>
              <w:t xml:space="preserve"> по созданию новых рабочих мест, развитию малого и среднего бизнеса, личных подсобных и кре</w:t>
            </w:r>
            <w:r w:rsidR="00EE58CC">
              <w:rPr>
                <w:rFonts w:ascii="Times New Roman" w:hAnsi="Times New Roman" w:cs="Times New Roman"/>
                <w:sz w:val="24"/>
                <w:szCs w:val="24"/>
              </w:rPr>
              <w:t xml:space="preserve">стьянских (фермерских) хозяйств </w:t>
            </w:r>
            <w:r w:rsidR="00EE58CC" w:rsidRPr="00F552AA">
              <w:rPr>
                <w:rFonts w:ascii="Times New Roman" w:hAnsi="Times New Roman"/>
                <w:i/>
                <w:sz w:val="24"/>
                <w:szCs w:val="24"/>
              </w:rPr>
              <w:t>(пункт выполнен)</w:t>
            </w:r>
          </w:p>
        </w:tc>
        <w:tc>
          <w:tcPr>
            <w:tcW w:w="3402" w:type="dxa"/>
          </w:tcPr>
          <w:p w:rsidR="00515797" w:rsidRPr="0000446F" w:rsidRDefault="00515797" w:rsidP="00515797">
            <w:pPr>
              <w:ind w:left="-108"/>
              <w:rPr>
                <w:rFonts w:ascii="Times New Roman" w:hAnsi="Times New Roman" w:cs="Times New Roman"/>
                <w:sz w:val="24"/>
                <w:szCs w:val="24"/>
              </w:rPr>
            </w:pPr>
            <w:r w:rsidRPr="00C82D1A">
              <w:rPr>
                <w:rFonts w:ascii="Times New Roman" w:hAnsi="Times New Roman"/>
                <w:sz w:val="24"/>
                <w:szCs w:val="24"/>
              </w:rPr>
              <w:t>Проведение разъяснительной работы по снижению неформальной занятости в рамках Ярмарок вакансий</w:t>
            </w:r>
            <w:r>
              <w:rPr>
                <w:rFonts w:ascii="Times New Roman" w:hAnsi="Times New Roman"/>
                <w:sz w:val="24"/>
                <w:szCs w:val="24"/>
              </w:rPr>
              <w:t>. Содействие самозанятости безработных граждан</w:t>
            </w:r>
          </w:p>
        </w:tc>
        <w:tc>
          <w:tcPr>
            <w:tcW w:w="1276" w:type="dxa"/>
          </w:tcPr>
          <w:p w:rsidR="00515797" w:rsidRDefault="00515797" w:rsidP="00515797">
            <w:pPr>
              <w:ind w:left="-116" w:right="-108"/>
              <w:jc w:val="both"/>
              <w:rPr>
                <w:rFonts w:ascii="Times New Roman" w:hAnsi="Times New Roman"/>
                <w:sz w:val="24"/>
                <w:szCs w:val="24"/>
              </w:rPr>
            </w:pPr>
            <w:r>
              <w:rPr>
                <w:rFonts w:ascii="Times New Roman" w:hAnsi="Times New Roman"/>
                <w:sz w:val="24"/>
                <w:szCs w:val="24"/>
              </w:rPr>
              <w:t>В течение</w:t>
            </w:r>
          </w:p>
          <w:p w:rsidR="00515797" w:rsidRPr="0000446F" w:rsidRDefault="00515797" w:rsidP="00515797">
            <w:pPr>
              <w:jc w:val="center"/>
              <w:rPr>
                <w:rFonts w:ascii="Times New Roman" w:hAnsi="Times New Roman" w:cs="Times New Roman"/>
                <w:sz w:val="24"/>
                <w:szCs w:val="24"/>
              </w:rPr>
            </w:pPr>
            <w:r>
              <w:rPr>
                <w:rFonts w:ascii="Times New Roman" w:hAnsi="Times New Roman"/>
                <w:sz w:val="24"/>
                <w:szCs w:val="24"/>
              </w:rPr>
              <w:t xml:space="preserve">  года</w:t>
            </w:r>
          </w:p>
        </w:tc>
        <w:tc>
          <w:tcPr>
            <w:tcW w:w="6095" w:type="dxa"/>
          </w:tcPr>
          <w:p w:rsidR="00515797" w:rsidRPr="00515797" w:rsidRDefault="00515797" w:rsidP="00515797">
            <w:pPr>
              <w:ind w:left="-108" w:firstLine="34"/>
              <w:rPr>
                <w:rFonts w:ascii="Times New Roman" w:eastAsia="Times New Roman" w:hAnsi="Times New Roman" w:cs="Times New Roman"/>
                <w:sz w:val="24"/>
                <w:szCs w:val="24"/>
                <w:lang w:eastAsia="ru-RU"/>
              </w:rPr>
            </w:pPr>
            <w:r w:rsidRPr="00515797">
              <w:rPr>
                <w:rFonts w:ascii="Times New Roman" w:eastAsia="Times New Roman" w:hAnsi="Times New Roman" w:cs="Times New Roman"/>
                <w:sz w:val="24"/>
                <w:szCs w:val="24"/>
                <w:lang w:eastAsia="ru-RU"/>
              </w:rPr>
              <w:t xml:space="preserve">В </w:t>
            </w:r>
            <w:r w:rsidRPr="00515797">
              <w:rPr>
                <w:rFonts w:ascii="Times New Roman" w:eastAsia="Arial Unicode MS" w:hAnsi="Times New Roman" w:cs="Times New Roman"/>
                <w:sz w:val="24"/>
                <w:szCs w:val="24"/>
                <w:lang w:eastAsia="ru-RU"/>
              </w:rPr>
              <w:t xml:space="preserve">2017 году  3 безработных гражданина  зарегистрировали ИП и  получили финансовую помощь на подготовку документов и единовременную финансовую помощь при открытии собственного дела в общей сумме 236,8 тыс. руб. </w:t>
            </w:r>
            <w:r w:rsidRPr="00515797">
              <w:rPr>
                <w:rFonts w:ascii="Times New Roman" w:eastAsia="Times New Roman" w:hAnsi="Times New Roman" w:cs="Times New Roman"/>
                <w:sz w:val="24"/>
                <w:szCs w:val="24"/>
                <w:lang w:eastAsia="ru-RU"/>
              </w:rPr>
              <w:t>В 2017 год выделено на организацию общественных работ – 149,3 тыс. руб., на организацию временного трудоустройства  несовершеннолетних  граждан от 14 до 18 лет в свободное  от учебы время и безработных граждан  испытывающих трудности - 399,4 тыс. руб.</w:t>
            </w:r>
          </w:p>
          <w:p w:rsidR="00515797" w:rsidRPr="00515797" w:rsidRDefault="00515797" w:rsidP="00515797">
            <w:pPr>
              <w:spacing w:line="240" w:lineRule="atLeast"/>
              <w:ind w:left="-108" w:firstLine="34"/>
              <w:jc w:val="both"/>
              <w:rPr>
                <w:rFonts w:ascii="Times New Roman" w:eastAsia="Times New Roman" w:hAnsi="Times New Roman" w:cs="Times New Roman"/>
                <w:sz w:val="24"/>
                <w:szCs w:val="24"/>
                <w:lang w:eastAsia="ru-RU"/>
              </w:rPr>
            </w:pPr>
            <w:r w:rsidRPr="00515797">
              <w:rPr>
                <w:rFonts w:ascii="Times New Roman" w:eastAsia="Times New Roman" w:hAnsi="Times New Roman" w:cs="Times New Roman"/>
                <w:sz w:val="24"/>
                <w:szCs w:val="24"/>
                <w:lang w:eastAsia="ru-RU"/>
              </w:rPr>
              <w:t>В 2017 году в КФХ Онищенко В.И. введено в эксплуатацию овощехранилище общей мощностью 6000 тонн (проектная стоимость 100 млн. рублей). Урожай картофеля и лука текущего года уже закладывается на хранение. Дополнительно трудоустроено 5 человек.</w:t>
            </w:r>
          </w:p>
          <w:p w:rsidR="00515797" w:rsidRPr="00515797" w:rsidRDefault="00515797" w:rsidP="00515797">
            <w:pPr>
              <w:ind w:left="-108" w:firstLine="34"/>
              <w:jc w:val="both"/>
              <w:rPr>
                <w:rFonts w:ascii="Times New Roman" w:eastAsia="Times New Roman" w:hAnsi="Times New Roman" w:cs="Times New Roman"/>
                <w:sz w:val="24"/>
                <w:szCs w:val="24"/>
                <w:lang w:eastAsia="ru-RU"/>
              </w:rPr>
            </w:pPr>
            <w:r w:rsidRPr="00515797">
              <w:rPr>
                <w:rFonts w:ascii="Times New Roman" w:eastAsia="Times New Roman" w:hAnsi="Times New Roman" w:cs="Times New Roman"/>
                <w:sz w:val="24"/>
                <w:szCs w:val="24"/>
                <w:lang w:eastAsia="ru-RU"/>
              </w:rPr>
              <w:t>В 2017 году выплачено субсидий (КФХ, ИП, ЛПХ) 3 862 тыс. рублей. Поддержку получили 34 субъекта. Площадь субсидируемых теплиц достигла 12,166 тыс. кв. м. Субсидировано производство 132,4 тн. молочной продукции и 20,2 тн. мяса, приобретение 70 голов сельскохозяйственных животных. Четверо фермеров подали заявки на участие в краевом конкурсе «Начинающий фермер».</w:t>
            </w:r>
          </w:p>
          <w:p w:rsidR="00515797" w:rsidRPr="00515797" w:rsidRDefault="00515797" w:rsidP="00515797">
            <w:pPr>
              <w:widowControl w:val="0"/>
              <w:autoSpaceDE w:val="0"/>
              <w:autoSpaceDN w:val="0"/>
              <w:ind w:left="-108" w:right="34"/>
              <w:jc w:val="both"/>
              <w:rPr>
                <w:rFonts w:ascii="Times New Roman" w:eastAsia="Times New Roman" w:hAnsi="Times New Roman" w:cs="Times New Roman"/>
                <w:sz w:val="24"/>
                <w:szCs w:val="24"/>
                <w:lang w:eastAsia="ru-RU"/>
              </w:rPr>
            </w:pPr>
            <w:r w:rsidRPr="00515797">
              <w:rPr>
                <w:rFonts w:ascii="Times New Roman" w:eastAsia="Times New Roman" w:hAnsi="Times New Roman" w:cs="Times New Roman"/>
                <w:sz w:val="24"/>
                <w:szCs w:val="24"/>
                <w:lang w:eastAsia="ru-RU"/>
              </w:rPr>
              <w:t>На территории муниципального образования Тимашевский район реализуются 7 инвестиционных проектов и планируются к реализации 5 инвестиционных проектов, реализация которых позволит создать 649 новых рабочих мест:</w:t>
            </w:r>
          </w:p>
        </w:tc>
      </w:tr>
      <w:tr w:rsidR="00515797" w:rsidRPr="0072346C" w:rsidTr="00594196">
        <w:trPr>
          <w:trHeight w:val="126"/>
        </w:trPr>
        <w:tc>
          <w:tcPr>
            <w:tcW w:w="568" w:type="dxa"/>
          </w:tcPr>
          <w:p w:rsidR="00515797" w:rsidRPr="0072346C" w:rsidRDefault="00515797" w:rsidP="00515797">
            <w:pPr>
              <w:ind w:right="-83"/>
              <w:jc w:val="center"/>
              <w:rPr>
                <w:rFonts w:ascii="Times New Roman" w:hAnsi="Times New Roman" w:cs="Times New Roman"/>
                <w:sz w:val="24"/>
                <w:szCs w:val="24"/>
              </w:rPr>
            </w:pPr>
            <w:r>
              <w:rPr>
                <w:rFonts w:ascii="Times New Roman" w:hAnsi="Times New Roman" w:cs="Times New Roman"/>
                <w:sz w:val="24"/>
                <w:szCs w:val="24"/>
              </w:rPr>
              <w:t>8.7</w:t>
            </w:r>
          </w:p>
        </w:tc>
        <w:tc>
          <w:tcPr>
            <w:tcW w:w="4110" w:type="dxa"/>
            <w:gridSpan w:val="2"/>
          </w:tcPr>
          <w:p w:rsidR="00515797" w:rsidRPr="00CA013A" w:rsidRDefault="00515797" w:rsidP="00515797">
            <w:pPr>
              <w:ind w:left="-108" w:right="-108"/>
              <w:rPr>
                <w:rFonts w:ascii="Times New Roman" w:hAnsi="Times New Roman" w:cs="Times New Roman"/>
                <w:sz w:val="24"/>
                <w:szCs w:val="24"/>
              </w:rPr>
            </w:pPr>
            <w:r w:rsidRPr="00F4507B">
              <w:rPr>
                <w:rFonts w:ascii="Times New Roman" w:hAnsi="Times New Roman" w:cs="Times New Roman"/>
                <w:sz w:val="24"/>
                <w:szCs w:val="24"/>
              </w:rPr>
              <w:t>П</w:t>
            </w:r>
            <w:r>
              <w:rPr>
                <w:rFonts w:ascii="Times New Roman" w:hAnsi="Times New Roman" w:cs="Times New Roman"/>
                <w:sz w:val="24"/>
                <w:szCs w:val="24"/>
              </w:rPr>
              <w:t>роведение работы по рассмотрению возможности п</w:t>
            </w:r>
            <w:r w:rsidRPr="00F4507B">
              <w:rPr>
                <w:rFonts w:ascii="Times New Roman" w:hAnsi="Times New Roman" w:cs="Times New Roman"/>
                <w:sz w:val="24"/>
                <w:szCs w:val="24"/>
              </w:rPr>
              <w:t>ересмотр</w:t>
            </w:r>
            <w:r>
              <w:rPr>
                <w:rFonts w:ascii="Times New Roman" w:hAnsi="Times New Roman" w:cs="Times New Roman"/>
                <w:sz w:val="24"/>
                <w:szCs w:val="24"/>
              </w:rPr>
              <w:t>а графиков</w:t>
            </w:r>
            <w:r w:rsidRPr="00F4507B">
              <w:rPr>
                <w:rFonts w:ascii="Times New Roman" w:hAnsi="Times New Roman" w:cs="Times New Roman"/>
                <w:sz w:val="24"/>
                <w:szCs w:val="24"/>
              </w:rPr>
              <w:t xml:space="preserve"> движения общественного т</w:t>
            </w:r>
            <w:r>
              <w:rPr>
                <w:rFonts w:ascii="Times New Roman" w:hAnsi="Times New Roman" w:cs="Times New Roman"/>
                <w:sz w:val="24"/>
                <w:szCs w:val="24"/>
              </w:rPr>
              <w:t>ранспорта в административные центр</w:t>
            </w:r>
            <w:r w:rsidRPr="00F4507B">
              <w:rPr>
                <w:rFonts w:ascii="Times New Roman" w:hAnsi="Times New Roman" w:cs="Times New Roman"/>
                <w:sz w:val="24"/>
                <w:szCs w:val="24"/>
              </w:rPr>
              <w:t xml:space="preserve">ы </w:t>
            </w:r>
            <w:r>
              <w:rPr>
                <w:rFonts w:ascii="Times New Roman" w:hAnsi="Times New Roman" w:cs="Times New Roman"/>
                <w:sz w:val="24"/>
                <w:szCs w:val="24"/>
              </w:rPr>
              <w:t>МО Тимашев</w:t>
            </w:r>
            <w:r w:rsidRPr="00F4507B">
              <w:rPr>
                <w:rFonts w:ascii="Times New Roman" w:hAnsi="Times New Roman" w:cs="Times New Roman"/>
                <w:sz w:val="24"/>
                <w:szCs w:val="24"/>
              </w:rPr>
              <w:t>ский район и обратно для трудо</w:t>
            </w:r>
            <w:r>
              <w:rPr>
                <w:rFonts w:ascii="Times New Roman" w:hAnsi="Times New Roman" w:cs="Times New Roman"/>
                <w:sz w:val="24"/>
                <w:szCs w:val="24"/>
              </w:rPr>
              <w:t xml:space="preserve"> </w:t>
            </w:r>
          </w:p>
        </w:tc>
        <w:tc>
          <w:tcPr>
            <w:tcW w:w="3402" w:type="dxa"/>
          </w:tcPr>
          <w:p w:rsidR="00515797" w:rsidRPr="0072346C" w:rsidRDefault="00515797" w:rsidP="00515797">
            <w:pPr>
              <w:ind w:left="-108" w:right="-108"/>
              <w:jc w:val="both"/>
              <w:rPr>
                <w:rFonts w:ascii="Times New Roman" w:hAnsi="Times New Roman" w:cs="Times New Roman"/>
                <w:sz w:val="24"/>
                <w:szCs w:val="24"/>
              </w:rPr>
            </w:pPr>
            <w:r w:rsidRPr="00617582">
              <w:rPr>
                <w:rFonts w:ascii="Times New Roman" w:hAnsi="Times New Roman"/>
                <w:sz w:val="24"/>
                <w:szCs w:val="24"/>
              </w:rPr>
              <w:t>Проведение анализа маршрутной сети, принятие решений о внесении изм</w:t>
            </w:r>
            <w:r>
              <w:rPr>
                <w:rFonts w:ascii="Times New Roman" w:hAnsi="Times New Roman"/>
                <w:sz w:val="24"/>
                <w:szCs w:val="24"/>
              </w:rPr>
              <w:t>ене</w:t>
            </w:r>
            <w:r w:rsidRPr="00617582">
              <w:rPr>
                <w:rFonts w:ascii="Times New Roman" w:hAnsi="Times New Roman"/>
                <w:sz w:val="24"/>
                <w:szCs w:val="24"/>
              </w:rPr>
              <w:t>ний в графики движения пассажирского транспорта</w:t>
            </w:r>
          </w:p>
        </w:tc>
        <w:tc>
          <w:tcPr>
            <w:tcW w:w="1276" w:type="dxa"/>
          </w:tcPr>
          <w:p w:rsidR="00515797" w:rsidRDefault="00515797" w:rsidP="00515797">
            <w:pPr>
              <w:ind w:left="-116" w:right="-108"/>
              <w:jc w:val="both"/>
              <w:rPr>
                <w:rFonts w:ascii="Times New Roman" w:hAnsi="Times New Roman"/>
                <w:sz w:val="24"/>
                <w:szCs w:val="24"/>
              </w:rPr>
            </w:pPr>
            <w:r>
              <w:rPr>
                <w:rFonts w:ascii="Times New Roman" w:hAnsi="Times New Roman"/>
                <w:sz w:val="24"/>
                <w:szCs w:val="24"/>
              </w:rPr>
              <w:t>В течение</w:t>
            </w:r>
          </w:p>
          <w:p w:rsidR="00515797" w:rsidRPr="0072346C" w:rsidRDefault="00515797" w:rsidP="00515797">
            <w:pPr>
              <w:ind w:left="-116" w:right="-108"/>
              <w:jc w:val="both"/>
              <w:rPr>
                <w:rFonts w:ascii="Times New Roman" w:hAnsi="Times New Roman" w:cs="Times New Roman"/>
                <w:sz w:val="24"/>
                <w:szCs w:val="24"/>
              </w:rPr>
            </w:pPr>
            <w:r>
              <w:rPr>
                <w:rFonts w:ascii="Times New Roman" w:hAnsi="Times New Roman"/>
                <w:sz w:val="24"/>
                <w:szCs w:val="24"/>
              </w:rPr>
              <w:t xml:space="preserve">  года</w:t>
            </w:r>
          </w:p>
        </w:tc>
        <w:tc>
          <w:tcPr>
            <w:tcW w:w="6095" w:type="dxa"/>
          </w:tcPr>
          <w:p w:rsidR="00515797" w:rsidRPr="00515797" w:rsidRDefault="00515797" w:rsidP="00515797">
            <w:pPr>
              <w:ind w:left="-108" w:right="-108"/>
              <w:rPr>
                <w:rFonts w:ascii="Times New Roman" w:hAnsi="Times New Roman"/>
                <w:sz w:val="24"/>
                <w:szCs w:val="24"/>
              </w:rPr>
            </w:pPr>
            <w:r w:rsidRPr="00515797">
              <w:rPr>
                <w:rFonts w:ascii="Times New Roman" w:hAnsi="Times New Roman"/>
                <w:sz w:val="24"/>
                <w:szCs w:val="24"/>
              </w:rPr>
              <w:t>Отделом ЖКХ, транспорта связи проведен анализ маршрутной сети. В настоящее время все населенные пункты района обеспечены общественным транспортом и изменение графика движения пассажирского транспорта не требуется. В дальнейшем при необходимости или по предло</w:t>
            </w:r>
            <w:r>
              <w:rPr>
                <w:rFonts w:ascii="Times New Roman" w:hAnsi="Times New Roman"/>
                <w:sz w:val="24"/>
                <w:szCs w:val="24"/>
              </w:rPr>
              <w:t xml:space="preserve"> </w:t>
            </w:r>
          </w:p>
        </w:tc>
      </w:tr>
      <w:tr w:rsidR="00515797" w:rsidRPr="0072346C" w:rsidTr="00594196">
        <w:trPr>
          <w:trHeight w:val="126"/>
        </w:trPr>
        <w:tc>
          <w:tcPr>
            <w:tcW w:w="568" w:type="dxa"/>
          </w:tcPr>
          <w:p w:rsidR="00515797" w:rsidRPr="0000446F" w:rsidRDefault="00515797" w:rsidP="00515797">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515797" w:rsidRPr="0000446F" w:rsidRDefault="00515797" w:rsidP="00515797">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515797" w:rsidRPr="009B359B" w:rsidRDefault="00515797" w:rsidP="00515797">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515797" w:rsidRPr="009B359B" w:rsidRDefault="00515797" w:rsidP="00515797">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515797" w:rsidRPr="001A59F0" w:rsidRDefault="00515797" w:rsidP="00515797">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515797" w:rsidRPr="0072346C" w:rsidTr="00594196">
        <w:trPr>
          <w:trHeight w:val="126"/>
        </w:trPr>
        <w:tc>
          <w:tcPr>
            <w:tcW w:w="568" w:type="dxa"/>
          </w:tcPr>
          <w:p w:rsidR="00515797" w:rsidRPr="0000446F" w:rsidRDefault="00515797" w:rsidP="00515797">
            <w:pPr>
              <w:jc w:val="center"/>
              <w:rPr>
                <w:rFonts w:ascii="Times New Roman" w:hAnsi="Times New Roman" w:cs="Times New Roman"/>
                <w:sz w:val="24"/>
                <w:szCs w:val="24"/>
              </w:rPr>
            </w:pPr>
          </w:p>
        </w:tc>
        <w:tc>
          <w:tcPr>
            <w:tcW w:w="4110" w:type="dxa"/>
            <w:gridSpan w:val="2"/>
          </w:tcPr>
          <w:p w:rsidR="00515797" w:rsidRPr="0000446F" w:rsidRDefault="00515797" w:rsidP="00515797">
            <w:pPr>
              <w:ind w:left="-108" w:right="-108"/>
              <w:rPr>
                <w:rFonts w:ascii="Times New Roman" w:hAnsi="Times New Roman" w:cs="Times New Roman"/>
                <w:sz w:val="24"/>
                <w:szCs w:val="24"/>
              </w:rPr>
            </w:pPr>
            <w:r w:rsidRPr="00F4507B">
              <w:rPr>
                <w:rFonts w:ascii="Times New Roman" w:hAnsi="Times New Roman" w:cs="Times New Roman"/>
                <w:sz w:val="24"/>
                <w:szCs w:val="24"/>
              </w:rPr>
              <w:t>устройства безработных гражда</w:t>
            </w:r>
            <w:r>
              <w:rPr>
                <w:rFonts w:ascii="Times New Roman" w:hAnsi="Times New Roman" w:cs="Times New Roman"/>
                <w:sz w:val="24"/>
                <w:szCs w:val="24"/>
              </w:rPr>
              <w:t>н отдаленных сельских поселений</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515797" w:rsidRPr="009B359B" w:rsidRDefault="00515797" w:rsidP="00515797">
            <w:pPr>
              <w:jc w:val="center"/>
              <w:rPr>
                <w:rFonts w:ascii="Times New Roman" w:hAnsi="Times New Roman" w:cs="Times New Roman"/>
                <w:sz w:val="24"/>
                <w:szCs w:val="24"/>
              </w:rPr>
            </w:pPr>
          </w:p>
        </w:tc>
        <w:tc>
          <w:tcPr>
            <w:tcW w:w="1276" w:type="dxa"/>
          </w:tcPr>
          <w:p w:rsidR="00515797" w:rsidRPr="009B359B" w:rsidRDefault="00515797" w:rsidP="00515797">
            <w:pPr>
              <w:jc w:val="center"/>
              <w:rPr>
                <w:rFonts w:ascii="Times New Roman" w:hAnsi="Times New Roman" w:cs="Times New Roman"/>
                <w:sz w:val="24"/>
                <w:szCs w:val="24"/>
              </w:rPr>
            </w:pPr>
          </w:p>
        </w:tc>
        <w:tc>
          <w:tcPr>
            <w:tcW w:w="6095" w:type="dxa"/>
          </w:tcPr>
          <w:p w:rsidR="00515797" w:rsidRPr="001A59F0" w:rsidRDefault="00515797" w:rsidP="00515797">
            <w:pPr>
              <w:ind w:left="-108" w:right="-108"/>
              <w:rPr>
                <w:rFonts w:ascii="Times New Roman" w:hAnsi="Times New Roman" w:cs="Times New Roman"/>
                <w:sz w:val="24"/>
                <w:szCs w:val="24"/>
              </w:rPr>
            </w:pPr>
            <w:r w:rsidRPr="00515797">
              <w:rPr>
                <w:rFonts w:ascii="Times New Roman" w:hAnsi="Times New Roman"/>
                <w:sz w:val="24"/>
                <w:szCs w:val="24"/>
              </w:rPr>
              <w:t xml:space="preserve">жению ГКУ КК ЦЗН возможен </w:t>
            </w:r>
            <w:r w:rsidRPr="00515797">
              <w:rPr>
                <w:rFonts w:ascii="Times New Roman" w:hAnsi="Times New Roman" w:cs="Times New Roman"/>
                <w:sz w:val="24"/>
                <w:szCs w:val="24"/>
              </w:rPr>
              <w:t>пересмотр графиков движения общественного транспорта.</w:t>
            </w:r>
            <w:r w:rsidRPr="00515797">
              <w:rPr>
                <w:rFonts w:ascii="Times New Roman" w:hAnsi="Times New Roman"/>
                <w:sz w:val="24"/>
                <w:szCs w:val="24"/>
              </w:rPr>
              <w:t xml:space="preserve"> Приказом ЦЗН от 30.12.2016 года №267-П определена максимальная транспортная доступность рабочего места (подходящей работы) от места жительства безработных граждан Тимашевского района.</w:t>
            </w:r>
          </w:p>
        </w:tc>
      </w:tr>
      <w:tr w:rsidR="00515797" w:rsidRPr="0072346C" w:rsidTr="00594196">
        <w:trPr>
          <w:trHeight w:val="419"/>
        </w:trPr>
        <w:tc>
          <w:tcPr>
            <w:tcW w:w="15451" w:type="dxa"/>
            <w:gridSpan w:val="6"/>
          </w:tcPr>
          <w:p w:rsidR="00515797" w:rsidRPr="001A4888" w:rsidRDefault="00515797" w:rsidP="00515797">
            <w:pPr>
              <w:pStyle w:val="a4"/>
              <w:numPr>
                <w:ilvl w:val="0"/>
                <w:numId w:val="11"/>
              </w:numPr>
              <w:jc w:val="center"/>
              <w:rPr>
                <w:rFonts w:ascii="Times New Roman" w:hAnsi="Times New Roman" w:cs="Times New Roman"/>
                <w:b/>
                <w:sz w:val="24"/>
                <w:szCs w:val="24"/>
              </w:rPr>
            </w:pPr>
            <w:r w:rsidRPr="001A4888">
              <w:rPr>
                <w:rFonts w:ascii="Times New Roman" w:hAnsi="Times New Roman" w:cs="Times New Roman"/>
                <w:b/>
                <w:sz w:val="24"/>
                <w:szCs w:val="24"/>
              </w:rPr>
              <w:t xml:space="preserve">Увеличение наполняемости бюджетов </w:t>
            </w:r>
          </w:p>
        </w:tc>
      </w:tr>
      <w:tr w:rsidR="00515797" w:rsidRPr="0072346C" w:rsidTr="00594196">
        <w:trPr>
          <w:trHeight w:val="365"/>
        </w:trPr>
        <w:tc>
          <w:tcPr>
            <w:tcW w:w="15451" w:type="dxa"/>
            <w:gridSpan w:val="6"/>
          </w:tcPr>
          <w:p w:rsidR="00515797" w:rsidRPr="0072346C" w:rsidRDefault="00515797" w:rsidP="00515797">
            <w:pPr>
              <w:jc w:val="center"/>
              <w:rPr>
                <w:rFonts w:ascii="Times New Roman" w:hAnsi="Times New Roman" w:cs="Times New Roman"/>
                <w:sz w:val="24"/>
                <w:szCs w:val="24"/>
              </w:rPr>
            </w:pPr>
            <w:r>
              <w:rPr>
                <w:rFonts w:ascii="Times New Roman" w:hAnsi="Times New Roman" w:cs="Times New Roman"/>
                <w:sz w:val="24"/>
                <w:szCs w:val="24"/>
              </w:rPr>
              <w:t>9.1</w:t>
            </w:r>
            <w:r w:rsidRPr="001A4888">
              <w:rPr>
                <w:rFonts w:ascii="Times New Roman" w:hAnsi="Times New Roman" w:cs="Times New Roman"/>
                <w:sz w:val="24"/>
                <w:szCs w:val="24"/>
              </w:rPr>
              <w:t xml:space="preserve"> Принятие мер, направленных на увеличение поступлений в бюджет налоговых и неналоговых доходов, а также на повышение эффективности использования муниципального имущества</w:t>
            </w:r>
          </w:p>
        </w:tc>
      </w:tr>
      <w:tr w:rsidR="00515797" w:rsidRPr="00792C0B" w:rsidTr="00594196">
        <w:trPr>
          <w:trHeight w:val="2513"/>
        </w:trPr>
        <w:tc>
          <w:tcPr>
            <w:tcW w:w="568" w:type="dxa"/>
          </w:tcPr>
          <w:p w:rsidR="00515797" w:rsidRPr="009B343D" w:rsidRDefault="00515797" w:rsidP="00515797">
            <w:pPr>
              <w:ind w:left="-108" w:right="-225"/>
              <w:rPr>
                <w:rFonts w:ascii="Times New Roman" w:hAnsi="Times New Roman" w:cs="Times New Roman"/>
                <w:sz w:val="24"/>
                <w:szCs w:val="24"/>
              </w:rPr>
            </w:pPr>
            <w:r>
              <w:rPr>
                <w:rFonts w:ascii="Times New Roman" w:hAnsi="Times New Roman" w:cs="Times New Roman"/>
                <w:sz w:val="24"/>
                <w:szCs w:val="24"/>
              </w:rPr>
              <w:t>9.</w:t>
            </w:r>
            <w:r w:rsidRPr="009B343D">
              <w:rPr>
                <w:rFonts w:ascii="Times New Roman" w:hAnsi="Times New Roman" w:cs="Times New Roman"/>
                <w:sz w:val="24"/>
                <w:szCs w:val="24"/>
              </w:rPr>
              <w:t>1.1</w:t>
            </w:r>
          </w:p>
        </w:tc>
        <w:tc>
          <w:tcPr>
            <w:tcW w:w="4110" w:type="dxa"/>
            <w:gridSpan w:val="2"/>
          </w:tcPr>
          <w:p w:rsidR="00515797" w:rsidRPr="009B343D" w:rsidRDefault="00515797" w:rsidP="00515797">
            <w:pPr>
              <w:ind w:left="-108"/>
              <w:rPr>
                <w:rFonts w:ascii="Times New Roman" w:hAnsi="Times New Roman" w:cs="Times New Roman"/>
                <w:sz w:val="24"/>
                <w:szCs w:val="24"/>
              </w:rPr>
            </w:pPr>
            <w:r w:rsidRPr="000D6919">
              <w:rPr>
                <w:rFonts w:ascii="Times New Roman" w:hAnsi="Times New Roman" w:cs="Times New Roman"/>
                <w:sz w:val="24"/>
                <w:szCs w:val="24"/>
              </w:rPr>
              <w:t>Осуществление детального анализа выполнения плановых заданий и причин, оказывающих влияние на их реализацию</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515797" w:rsidRPr="009B343D"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 xml:space="preserve">Ежемесячно осуществлять анализ </w:t>
            </w:r>
            <w:r w:rsidRPr="000D6919">
              <w:rPr>
                <w:rFonts w:ascii="Times New Roman" w:hAnsi="Times New Roman" w:cs="Times New Roman"/>
                <w:sz w:val="24"/>
                <w:szCs w:val="24"/>
              </w:rPr>
              <w:t xml:space="preserve">выполнения плановых заданий </w:t>
            </w:r>
            <w:r>
              <w:rPr>
                <w:rFonts w:ascii="Times New Roman" w:hAnsi="Times New Roman" w:cs="Times New Roman"/>
                <w:sz w:val="24"/>
                <w:szCs w:val="24"/>
              </w:rPr>
              <w:t>по бюджетным доходам и причин,</w:t>
            </w:r>
            <w:r w:rsidRPr="000D6919">
              <w:rPr>
                <w:rFonts w:ascii="Times New Roman" w:hAnsi="Times New Roman" w:cs="Times New Roman"/>
                <w:sz w:val="24"/>
                <w:szCs w:val="24"/>
              </w:rPr>
              <w:t xml:space="preserve"> оказывающих влияние на их реализацию</w:t>
            </w:r>
          </w:p>
        </w:tc>
        <w:tc>
          <w:tcPr>
            <w:tcW w:w="1276" w:type="dxa"/>
            <w:shd w:val="clear" w:color="auto" w:fill="auto"/>
          </w:tcPr>
          <w:p w:rsidR="00515797" w:rsidRPr="00792C0B" w:rsidRDefault="00515797" w:rsidP="00515797">
            <w:pPr>
              <w:ind w:left="-106"/>
              <w:rPr>
                <w:rFonts w:ascii="Times New Roman" w:hAnsi="Times New Roman" w:cs="Times New Roman"/>
                <w:sz w:val="24"/>
                <w:szCs w:val="24"/>
              </w:rPr>
            </w:pPr>
            <w:r w:rsidRPr="00792C0B">
              <w:rPr>
                <w:rFonts w:ascii="Times New Roman" w:hAnsi="Times New Roman" w:cs="Times New Roman"/>
                <w:sz w:val="24"/>
                <w:szCs w:val="24"/>
              </w:rPr>
              <w:t>В течение года</w:t>
            </w:r>
          </w:p>
        </w:tc>
        <w:tc>
          <w:tcPr>
            <w:tcW w:w="6095" w:type="dxa"/>
            <w:shd w:val="clear" w:color="auto" w:fill="auto"/>
          </w:tcPr>
          <w:p w:rsidR="00515797" w:rsidRPr="00515797" w:rsidRDefault="00515797" w:rsidP="00515797">
            <w:pPr>
              <w:ind w:left="-108" w:right="-108"/>
              <w:rPr>
                <w:rFonts w:ascii="Times New Roman" w:hAnsi="Times New Roman" w:cs="Times New Roman"/>
                <w:sz w:val="24"/>
                <w:szCs w:val="24"/>
              </w:rPr>
            </w:pPr>
            <w:r w:rsidRPr="00515797">
              <w:rPr>
                <w:rFonts w:ascii="Times New Roman" w:hAnsi="Times New Roman" w:cs="Times New Roman"/>
                <w:sz w:val="24"/>
                <w:szCs w:val="24"/>
              </w:rPr>
              <w:t>Финансовым управлением ежемесячно проводится анализ выполнения плановых назначений по налоговым и неналоговым доходам районного бюджета, финансис тами администраций городского и сельских поселений района проводится анализ бюджетных назначений по бюджетам поселений. По состоянию на 1 января 2018 года фактическое исполнение районного бюджета по доходам  к плану 12-ти месяцев исполнено  на 105,5%, бюджетов городского и сельских поселений на 104,4%.</w:t>
            </w:r>
          </w:p>
        </w:tc>
      </w:tr>
      <w:tr w:rsidR="00515797" w:rsidRPr="00792C0B" w:rsidTr="00594196">
        <w:trPr>
          <w:trHeight w:val="3588"/>
        </w:trPr>
        <w:tc>
          <w:tcPr>
            <w:tcW w:w="568" w:type="dxa"/>
          </w:tcPr>
          <w:p w:rsidR="00515797" w:rsidRPr="0000446F" w:rsidRDefault="00515797" w:rsidP="00515797">
            <w:pPr>
              <w:ind w:left="-108" w:right="-107"/>
              <w:jc w:val="center"/>
              <w:rPr>
                <w:rFonts w:ascii="Times New Roman" w:hAnsi="Times New Roman" w:cs="Times New Roman"/>
                <w:sz w:val="24"/>
                <w:szCs w:val="24"/>
              </w:rPr>
            </w:pPr>
            <w:r>
              <w:rPr>
                <w:rFonts w:ascii="Times New Roman" w:hAnsi="Times New Roman" w:cs="Times New Roman"/>
                <w:sz w:val="24"/>
                <w:szCs w:val="24"/>
              </w:rPr>
              <w:t>9.</w:t>
            </w:r>
            <w:r w:rsidRPr="009B343D">
              <w:rPr>
                <w:rFonts w:ascii="Times New Roman" w:hAnsi="Times New Roman" w:cs="Times New Roman"/>
                <w:sz w:val="24"/>
                <w:szCs w:val="24"/>
              </w:rPr>
              <w:t>1.2</w:t>
            </w:r>
          </w:p>
        </w:tc>
        <w:tc>
          <w:tcPr>
            <w:tcW w:w="4110" w:type="dxa"/>
            <w:gridSpan w:val="2"/>
          </w:tcPr>
          <w:p w:rsidR="00515797" w:rsidRPr="0000446F" w:rsidRDefault="00515797" w:rsidP="00515797">
            <w:pPr>
              <w:ind w:left="-108"/>
              <w:rPr>
                <w:rFonts w:ascii="Times New Roman" w:hAnsi="Times New Roman" w:cs="Times New Roman"/>
                <w:sz w:val="24"/>
                <w:szCs w:val="24"/>
              </w:rPr>
            </w:pPr>
            <w:r>
              <w:rPr>
                <w:rFonts w:ascii="Times New Roman" w:hAnsi="Times New Roman" w:cs="Times New Roman"/>
                <w:sz w:val="24"/>
                <w:szCs w:val="24"/>
              </w:rPr>
              <w:t>Обеспечение по итогам 2017  года объема поступлений налоговых и нена логовых доходов в консолидированный  бю</w:t>
            </w:r>
            <w:r w:rsidR="00EE58CC">
              <w:rPr>
                <w:rFonts w:ascii="Times New Roman" w:hAnsi="Times New Roman" w:cs="Times New Roman"/>
                <w:sz w:val="24"/>
                <w:szCs w:val="24"/>
              </w:rPr>
              <w:t xml:space="preserve">джет края не ниже уровня 2016 года </w:t>
            </w:r>
            <w:r w:rsidR="00EE58CC" w:rsidRPr="00F552AA">
              <w:rPr>
                <w:rFonts w:ascii="Times New Roman" w:hAnsi="Times New Roman"/>
                <w:i/>
                <w:sz w:val="24"/>
                <w:szCs w:val="24"/>
              </w:rPr>
              <w:t>(пункт выполнен)</w:t>
            </w:r>
            <w:r>
              <w:rPr>
                <w:rFonts w:ascii="Times New Roman" w:hAnsi="Times New Roman" w:cs="Times New Roman"/>
                <w:sz w:val="24"/>
                <w:szCs w:val="24"/>
              </w:rPr>
              <w:t xml:space="preserve">  </w:t>
            </w:r>
          </w:p>
        </w:tc>
        <w:tc>
          <w:tcPr>
            <w:tcW w:w="3402" w:type="dxa"/>
          </w:tcPr>
          <w:p w:rsidR="00515797" w:rsidRPr="0000446F"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 xml:space="preserve">Продолжить работу по обеспечению поступления налоговых и неналоговых доходов в консолидированный </w:t>
            </w:r>
          </w:p>
          <w:p w:rsidR="00515797"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бюджет края не ниже 2015 года</w:t>
            </w:r>
          </w:p>
          <w:p w:rsidR="00515797" w:rsidRPr="0000446F"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Продолжить работу по обеспечению поступления налоговых и неналоговых доходов в консолидированный бюджет края не ниже 2016 года</w:t>
            </w:r>
          </w:p>
        </w:tc>
        <w:tc>
          <w:tcPr>
            <w:tcW w:w="1276" w:type="dxa"/>
            <w:shd w:val="clear" w:color="auto" w:fill="auto"/>
          </w:tcPr>
          <w:p w:rsidR="00515797" w:rsidRPr="00792C0B" w:rsidRDefault="00515797" w:rsidP="00515797">
            <w:pPr>
              <w:ind w:left="-108" w:right="-108"/>
              <w:rPr>
                <w:rFonts w:ascii="Times New Roman" w:hAnsi="Times New Roman" w:cs="Times New Roman"/>
                <w:sz w:val="24"/>
                <w:szCs w:val="24"/>
              </w:rPr>
            </w:pPr>
            <w:r w:rsidRPr="00792C0B">
              <w:rPr>
                <w:rFonts w:ascii="Times New Roman" w:hAnsi="Times New Roman" w:cs="Times New Roman"/>
                <w:sz w:val="24"/>
                <w:szCs w:val="24"/>
              </w:rPr>
              <w:t>В течение года</w:t>
            </w:r>
          </w:p>
        </w:tc>
        <w:tc>
          <w:tcPr>
            <w:tcW w:w="6095" w:type="dxa"/>
            <w:shd w:val="clear" w:color="auto" w:fill="auto"/>
          </w:tcPr>
          <w:p w:rsidR="00515797" w:rsidRPr="00515797" w:rsidRDefault="00515797" w:rsidP="00515797">
            <w:pPr>
              <w:ind w:left="-124"/>
              <w:jc w:val="both"/>
              <w:rPr>
                <w:rFonts w:ascii="Times New Roman" w:hAnsi="Times New Roman" w:cs="Times New Roman"/>
                <w:sz w:val="24"/>
                <w:szCs w:val="24"/>
              </w:rPr>
            </w:pPr>
            <w:r w:rsidRPr="00515797">
              <w:rPr>
                <w:rFonts w:ascii="Times New Roman" w:hAnsi="Times New Roman" w:cs="Times New Roman"/>
                <w:sz w:val="24"/>
                <w:szCs w:val="24"/>
              </w:rPr>
              <w:t>По итогам 2016 года в консолидированный бюджет края по Тимашевскому району поступило 3 170,5 млн. рублей с темпом роста к 2015 году 103,8%. Динамика поступлений в районный бюджет составляет 126,6% (711,7 млн. рублей), в бюджеты городского и сельских поселений – 110,3% (411,6 млн. рублей). Поступление неналоговых доходов в  консолидированный бюджет края за 2016 год составило 233 083,6 тыс.руб., что выше показателей 2015 года на 158 413,5 тыс.руб. или на 212%.</w:t>
            </w:r>
          </w:p>
          <w:p w:rsidR="00515797" w:rsidRPr="00515797" w:rsidRDefault="00515797" w:rsidP="00515797">
            <w:pPr>
              <w:ind w:left="-108" w:right="-108"/>
              <w:rPr>
                <w:rFonts w:ascii="Times New Roman" w:hAnsi="Times New Roman" w:cs="Times New Roman"/>
                <w:sz w:val="24"/>
                <w:szCs w:val="24"/>
              </w:rPr>
            </w:pPr>
            <w:r w:rsidRPr="00515797">
              <w:rPr>
                <w:rFonts w:ascii="Times New Roman" w:hAnsi="Times New Roman" w:cs="Times New Roman"/>
                <w:sz w:val="24"/>
                <w:szCs w:val="24"/>
              </w:rPr>
              <w:t>По состоянию на 1 января 2018 года в сравнении с 1 января 2017 года поступление налоговых и неналоговых доходов в консолидированный бюджет края по Тимашевскому району исполнено на</w:t>
            </w:r>
            <w:r>
              <w:rPr>
                <w:rFonts w:ascii="Times New Roman" w:hAnsi="Times New Roman" w:cs="Times New Roman"/>
                <w:sz w:val="24"/>
                <w:szCs w:val="24"/>
              </w:rPr>
              <w:t xml:space="preserve"> </w:t>
            </w:r>
            <w:r w:rsidRPr="00515797">
              <w:rPr>
                <w:rFonts w:ascii="Times New Roman" w:hAnsi="Times New Roman" w:cs="Times New Roman"/>
                <w:sz w:val="24"/>
                <w:szCs w:val="24"/>
              </w:rPr>
              <w:t>116,6 %.</w:t>
            </w:r>
          </w:p>
        </w:tc>
      </w:tr>
      <w:tr w:rsidR="00515797" w:rsidRPr="00792C0B" w:rsidTr="00594196">
        <w:trPr>
          <w:trHeight w:val="150"/>
        </w:trPr>
        <w:tc>
          <w:tcPr>
            <w:tcW w:w="568" w:type="dxa"/>
          </w:tcPr>
          <w:p w:rsidR="00515797" w:rsidRPr="009B343D" w:rsidRDefault="00515797" w:rsidP="00515797">
            <w:pPr>
              <w:ind w:left="-108" w:right="-83"/>
              <w:jc w:val="center"/>
              <w:rPr>
                <w:rFonts w:ascii="Times New Roman" w:hAnsi="Times New Roman" w:cs="Times New Roman"/>
                <w:sz w:val="24"/>
                <w:szCs w:val="24"/>
              </w:rPr>
            </w:pPr>
            <w:r>
              <w:rPr>
                <w:rFonts w:ascii="Times New Roman" w:hAnsi="Times New Roman" w:cs="Times New Roman"/>
                <w:sz w:val="24"/>
                <w:szCs w:val="24"/>
              </w:rPr>
              <w:t>9.</w:t>
            </w:r>
            <w:r w:rsidRPr="009B343D">
              <w:rPr>
                <w:rFonts w:ascii="Times New Roman" w:hAnsi="Times New Roman" w:cs="Times New Roman"/>
                <w:sz w:val="24"/>
                <w:szCs w:val="24"/>
              </w:rPr>
              <w:t>1.3</w:t>
            </w:r>
          </w:p>
        </w:tc>
        <w:tc>
          <w:tcPr>
            <w:tcW w:w="4110" w:type="dxa"/>
            <w:gridSpan w:val="2"/>
          </w:tcPr>
          <w:p w:rsidR="00515797" w:rsidRPr="009B343D" w:rsidRDefault="00515797" w:rsidP="00515797">
            <w:pPr>
              <w:ind w:left="-108"/>
              <w:rPr>
                <w:rFonts w:ascii="Times New Roman" w:hAnsi="Times New Roman" w:cs="Times New Roman"/>
                <w:sz w:val="24"/>
                <w:szCs w:val="24"/>
              </w:rPr>
            </w:pPr>
            <w:r w:rsidRPr="00CE3BA7">
              <w:rPr>
                <w:rFonts w:ascii="Times New Roman" w:hAnsi="Times New Roman" w:cs="Times New Roman"/>
                <w:sz w:val="24"/>
                <w:szCs w:val="24"/>
              </w:rPr>
              <w:t>Разработка комплекса мер по изысканию дополнительных резервов и увеличению доходной базы консолидиро</w:t>
            </w:r>
            <w:r>
              <w:rPr>
                <w:rFonts w:ascii="Times New Roman" w:hAnsi="Times New Roman" w:cs="Times New Roman"/>
                <w:sz w:val="24"/>
                <w:szCs w:val="24"/>
              </w:rPr>
              <w:t xml:space="preserve"> </w:t>
            </w:r>
          </w:p>
        </w:tc>
        <w:tc>
          <w:tcPr>
            <w:tcW w:w="3402" w:type="dxa"/>
          </w:tcPr>
          <w:p w:rsidR="00515797" w:rsidRPr="009B343D" w:rsidRDefault="00515797" w:rsidP="00515797">
            <w:pPr>
              <w:ind w:left="-108" w:right="-108"/>
              <w:rPr>
                <w:rFonts w:ascii="Times New Roman" w:hAnsi="Times New Roman" w:cs="Times New Roman"/>
                <w:sz w:val="24"/>
                <w:szCs w:val="24"/>
              </w:rPr>
            </w:pPr>
            <w:r w:rsidRPr="004D7601">
              <w:rPr>
                <w:rFonts w:ascii="Times New Roman" w:hAnsi="Times New Roman" w:cs="Times New Roman"/>
                <w:sz w:val="24"/>
                <w:szCs w:val="24"/>
              </w:rPr>
              <w:t>Распоряжение администрации муниципального образования Тимашевский район от 17 фев</w:t>
            </w:r>
            <w:r>
              <w:rPr>
                <w:rFonts w:ascii="Times New Roman" w:hAnsi="Times New Roman" w:cs="Times New Roman"/>
                <w:sz w:val="24"/>
                <w:szCs w:val="24"/>
              </w:rPr>
              <w:t xml:space="preserve"> </w:t>
            </w:r>
          </w:p>
        </w:tc>
        <w:tc>
          <w:tcPr>
            <w:tcW w:w="1276" w:type="dxa"/>
            <w:shd w:val="clear" w:color="auto" w:fill="auto"/>
          </w:tcPr>
          <w:p w:rsidR="00515797" w:rsidRPr="00792C0B" w:rsidRDefault="00515797" w:rsidP="00515797">
            <w:pPr>
              <w:ind w:left="-108" w:right="-92"/>
              <w:rPr>
                <w:rFonts w:ascii="Times New Roman" w:hAnsi="Times New Roman" w:cs="Times New Roman"/>
                <w:sz w:val="24"/>
                <w:szCs w:val="24"/>
              </w:rPr>
            </w:pPr>
            <w:r w:rsidRPr="00792C0B">
              <w:rPr>
                <w:rFonts w:ascii="Times New Roman" w:hAnsi="Times New Roman" w:cs="Times New Roman"/>
                <w:sz w:val="24"/>
                <w:szCs w:val="24"/>
              </w:rPr>
              <w:t>В течение года</w:t>
            </w:r>
          </w:p>
        </w:tc>
        <w:tc>
          <w:tcPr>
            <w:tcW w:w="6095" w:type="dxa"/>
            <w:shd w:val="clear" w:color="auto" w:fill="auto"/>
          </w:tcPr>
          <w:p w:rsidR="00515797" w:rsidRPr="00515797" w:rsidRDefault="00515797" w:rsidP="00515797">
            <w:pPr>
              <w:ind w:left="-108" w:right="-108"/>
              <w:rPr>
                <w:rFonts w:ascii="Times New Roman" w:hAnsi="Times New Roman" w:cs="Times New Roman"/>
                <w:sz w:val="24"/>
                <w:szCs w:val="24"/>
              </w:rPr>
            </w:pPr>
            <w:r w:rsidRPr="00515797">
              <w:rPr>
                <w:rFonts w:ascii="Times New Roman" w:hAnsi="Times New Roman" w:cs="Times New Roman"/>
                <w:sz w:val="24"/>
                <w:szCs w:val="24"/>
              </w:rPr>
              <w:t xml:space="preserve">Во исполнение  распоряжения администрации МО Тимашевский район от 17 февраля 2017 года № 38-р «О мерах по наполнению доходной части консолидированного </w:t>
            </w:r>
            <w:r>
              <w:rPr>
                <w:rFonts w:ascii="Times New Roman" w:hAnsi="Times New Roman" w:cs="Times New Roman"/>
                <w:sz w:val="24"/>
                <w:szCs w:val="24"/>
              </w:rPr>
              <w:t xml:space="preserve">    </w:t>
            </w:r>
          </w:p>
        </w:tc>
      </w:tr>
      <w:tr w:rsidR="00515797" w:rsidRPr="0072346C" w:rsidTr="00594196">
        <w:trPr>
          <w:trHeight w:val="162"/>
        </w:trPr>
        <w:tc>
          <w:tcPr>
            <w:tcW w:w="568" w:type="dxa"/>
          </w:tcPr>
          <w:p w:rsidR="00515797" w:rsidRPr="0000446F" w:rsidRDefault="00515797" w:rsidP="00515797">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515797" w:rsidRPr="0000446F" w:rsidRDefault="00515797" w:rsidP="00515797">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515797" w:rsidRPr="009B359B" w:rsidRDefault="00515797" w:rsidP="00515797">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515797" w:rsidRPr="009B359B" w:rsidRDefault="00515797" w:rsidP="00515797">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515797" w:rsidRPr="001A59F0" w:rsidRDefault="00515797" w:rsidP="00515797">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515797" w:rsidRPr="0072346C" w:rsidTr="00594196">
        <w:trPr>
          <w:trHeight w:val="162"/>
        </w:trPr>
        <w:tc>
          <w:tcPr>
            <w:tcW w:w="568" w:type="dxa"/>
          </w:tcPr>
          <w:p w:rsidR="00515797" w:rsidRDefault="00515797" w:rsidP="00515797">
            <w:pPr>
              <w:ind w:left="-108" w:right="-83"/>
              <w:jc w:val="center"/>
              <w:rPr>
                <w:rFonts w:ascii="Times New Roman" w:hAnsi="Times New Roman" w:cs="Times New Roman"/>
                <w:sz w:val="24"/>
                <w:szCs w:val="24"/>
              </w:rPr>
            </w:pPr>
          </w:p>
        </w:tc>
        <w:tc>
          <w:tcPr>
            <w:tcW w:w="4110" w:type="dxa"/>
            <w:gridSpan w:val="2"/>
          </w:tcPr>
          <w:p w:rsidR="00515797" w:rsidRDefault="00515797" w:rsidP="00515797">
            <w:pPr>
              <w:ind w:left="-108" w:right="-108"/>
              <w:rPr>
                <w:rFonts w:ascii="Times New Roman" w:hAnsi="Times New Roman" w:cs="Times New Roman"/>
                <w:sz w:val="24"/>
                <w:szCs w:val="24"/>
              </w:rPr>
            </w:pPr>
            <w:r w:rsidRPr="00CE3BA7">
              <w:rPr>
                <w:rFonts w:ascii="Times New Roman" w:hAnsi="Times New Roman" w:cs="Times New Roman"/>
                <w:sz w:val="24"/>
                <w:szCs w:val="24"/>
              </w:rPr>
              <w:t>ванного бюджета, обеспечить выполнение планов мероприятий, направленных на мобилизацию доходов в консолидированный бюджет края в 201</w:t>
            </w:r>
            <w:r>
              <w:rPr>
                <w:rFonts w:ascii="Times New Roman" w:hAnsi="Times New Roman" w:cs="Times New Roman"/>
                <w:sz w:val="24"/>
                <w:szCs w:val="24"/>
              </w:rPr>
              <w:t xml:space="preserve">7 </w:t>
            </w:r>
            <w:r w:rsidR="00EE58CC">
              <w:rPr>
                <w:rFonts w:ascii="Times New Roman" w:hAnsi="Times New Roman" w:cs="Times New Roman"/>
                <w:sz w:val="24"/>
                <w:szCs w:val="24"/>
              </w:rPr>
              <w:t xml:space="preserve">году, в утвержденных объемах </w:t>
            </w:r>
            <w:r w:rsidR="00EE58CC" w:rsidRPr="00F552AA">
              <w:rPr>
                <w:rFonts w:ascii="Times New Roman" w:hAnsi="Times New Roman"/>
                <w:i/>
                <w:sz w:val="24"/>
                <w:szCs w:val="24"/>
              </w:rPr>
              <w:t>(пункт выполнен)</w:t>
            </w:r>
          </w:p>
        </w:tc>
        <w:tc>
          <w:tcPr>
            <w:tcW w:w="3402" w:type="dxa"/>
          </w:tcPr>
          <w:p w:rsidR="00515797" w:rsidRDefault="00515797" w:rsidP="00515797">
            <w:pPr>
              <w:ind w:left="-108" w:right="-108"/>
              <w:rPr>
                <w:rFonts w:ascii="Times New Roman" w:hAnsi="Times New Roman" w:cs="Times New Roman"/>
                <w:sz w:val="24"/>
                <w:szCs w:val="24"/>
              </w:rPr>
            </w:pPr>
            <w:r w:rsidRPr="004D7601">
              <w:rPr>
                <w:rFonts w:ascii="Times New Roman" w:hAnsi="Times New Roman" w:cs="Times New Roman"/>
                <w:sz w:val="24"/>
                <w:szCs w:val="24"/>
              </w:rPr>
              <w:t>раля 2017 года № 38-р «О мерах по наполнению доходной части консолидированного бюджета края по муниципальному образованию Тимашевский район в 2017 году»</w:t>
            </w:r>
          </w:p>
        </w:tc>
        <w:tc>
          <w:tcPr>
            <w:tcW w:w="1276" w:type="dxa"/>
          </w:tcPr>
          <w:p w:rsidR="00515797" w:rsidRDefault="00515797" w:rsidP="00515797">
            <w:pPr>
              <w:ind w:left="-108" w:right="-92"/>
              <w:rPr>
                <w:rFonts w:ascii="Times New Roman" w:hAnsi="Times New Roman" w:cs="Times New Roman"/>
                <w:sz w:val="24"/>
                <w:szCs w:val="24"/>
              </w:rPr>
            </w:pPr>
          </w:p>
        </w:tc>
        <w:tc>
          <w:tcPr>
            <w:tcW w:w="6095" w:type="dxa"/>
          </w:tcPr>
          <w:p w:rsidR="00515797" w:rsidRPr="004A2EBE" w:rsidRDefault="00515797" w:rsidP="00DD450B">
            <w:pPr>
              <w:ind w:left="-124"/>
              <w:rPr>
                <w:rFonts w:ascii="Times New Roman" w:hAnsi="Times New Roman" w:cs="Times New Roman"/>
                <w:sz w:val="24"/>
                <w:szCs w:val="24"/>
                <w:highlight w:val="yellow"/>
              </w:rPr>
            </w:pPr>
            <w:r w:rsidRPr="00515797">
              <w:rPr>
                <w:rFonts w:ascii="Times New Roman" w:hAnsi="Times New Roman" w:cs="Times New Roman"/>
                <w:sz w:val="24"/>
                <w:szCs w:val="24"/>
              </w:rPr>
              <w:t xml:space="preserve">бюджета края по МО Тимашевский район в 2017 году»  за 2017 год отделы администрации МО Тимашевский район и поселения Тимашевского района информацию представили в полном объеме. Увеличения доходной части консолидированного бюджета края отмечено по доходам от  аренды земельных участков - на </w:t>
            </w:r>
            <w:r w:rsidR="00F66504" w:rsidRPr="00C62B9B">
              <w:rPr>
                <w:rFonts w:ascii="Times New Roman" w:hAnsi="Times New Roman" w:cs="Times New Roman"/>
                <w:sz w:val="24"/>
                <w:szCs w:val="24"/>
              </w:rPr>
              <w:t xml:space="preserve">8 292 тыс. руб. или на 13% </w:t>
            </w:r>
            <w:r w:rsidRPr="00515797">
              <w:rPr>
                <w:rFonts w:ascii="Times New Roman" w:hAnsi="Times New Roman" w:cs="Times New Roman"/>
                <w:sz w:val="24"/>
                <w:szCs w:val="24"/>
              </w:rPr>
              <w:t xml:space="preserve"> и связано с переоценкой земель населенных пунктов с 01.01.2017</w:t>
            </w:r>
          </w:p>
        </w:tc>
      </w:tr>
      <w:tr w:rsidR="00515797" w:rsidRPr="0072346C" w:rsidTr="00594196">
        <w:trPr>
          <w:trHeight w:val="162"/>
        </w:trPr>
        <w:tc>
          <w:tcPr>
            <w:tcW w:w="568" w:type="dxa"/>
          </w:tcPr>
          <w:p w:rsidR="00515797" w:rsidRDefault="00515797" w:rsidP="00515797">
            <w:pPr>
              <w:ind w:left="-108" w:right="-83"/>
              <w:jc w:val="center"/>
              <w:rPr>
                <w:rFonts w:ascii="Times New Roman" w:hAnsi="Times New Roman" w:cs="Times New Roman"/>
                <w:sz w:val="24"/>
                <w:szCs w:val="24"/>
              </w:rPr>
            </w:pPr>
            <w:r>
              <w:rPr>
                <w:rFonts w:ascii="Times New Roman" w:hAnsi="Times New Roman" w:cs="Times New Roman"/>
                <w:sz w:val="24"/>
                <w:szCs w:val="24"/>
              </w:rPr>
              <w:t>9.1.4</w:t>
            </w:r>
          </w:p>
        </w:tc>
        <w:tc>
          <w:tcPr>
            <w:tcW w:w="4110" w:type="dxa"/>
            <w:gridSpan w:val="2"/>
          </w:tcPr>
          <w:p w:rsidR="00515797" w:rsidRPr="00CE3BA7"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Проведение дополнительного экономического обоснования утвержденных на 2017 год бюджетных назначений по доходам местных бюджетов и корректировка плановых показателей с учетом выявленных резервов по налоговым и неналоговым платежам</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515797" w:rsidRPr="009B343D"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Корректировка плановых показателей с учетом выявленных налоговых и неналоговых доходов. Проведение анализа поступления налоговых и неналоговых доходов.</w:t>
            </w:r>
          </w:p>
        </w:tc>
        <w:tc>
          <w:tcPr>
            <w:tcW w:w="1276" w:type="dxa"/>
          </w:tcPr>
          <w:p w:rsidR="00515797" w:rsidRPr="009B343D" w:rsidRDefault="00515797" w:rsidP="00515797">
            <w:pPr>
              <w:ind w:left="-108" w:right="-92"/>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515797" w:rsidRPr="007F780D" w:rsidRDefault="00515797" w:rsidP="00515797">
            <w:pPr>
              <w:ind w:left="-124"/>
              <w:rPr>
                <w:rFonts w:ascii="Times New Roman" w:hAnsi="Times New Roman" w:cs="Times New Roman"/>
                <w:sz w:val="24"/>
                <w:szCs w:val="24"/>
              </w:rPr>
            </w:pPr>
            <w:r w:rsidRPr="007F780D">
              <w:rPr>
                <w:rFonts w:ascii="Times New Roman" w:hAnsi="Times New Roman" w:cs="Times New Roman"/>
                <w:sz w:val="24"/>
                <w:szCs w:val="24"/>
              </w:rPr>
              <w:t>В результате проведения анализа поступления неналоговых доходов были увеличены годовые бюджетные назначения на 115,3  тыс. рублей</w:t>
            </w:r>
          </w:p>
        </w:tc>
      </w:tr>
      <w:tr w:rsidR="00515797" w:rsidRPr="0072346C" w:rsidTr="00594196">
        <w:trPr>
          <w:trHeight w:val="162"/>
        </w:trPr>
        <w:tc>
          <w:tcPr>
            <w:tcW w:w="568" w:type="dxa"/>
          </w:tcPr>
          <w:p w:rsidR="00515797" w:rsidRPr="0072346C" w:rsidRDefault="00515797" w:rsidP="00515797">
            <w:pPr>
              <w:ind w:left="-108" w:right="-83"/>
              <w:jc w:val="center"/>
              <w:rPr>
                <w:rFonts w:ascii="Times New Roman" w:hAnsi="Times New Roman" w:cs="Times New Roman"/>
                <w:sz w:val="24"/>
                <w:szCs w:val="24"/>
              </w:rPr>
            </w:pPr>
            <w:r>
              <w:rPr>
                <w:rFonts w:ascii="Times New Roman" w:hAnsi="Times New Roman" w:cs="Times New Roman"/>
                <w:sz w:val="24"/>
                <w:szCs w:val="24"/>
              </w:rPr>
              <w:t>9.1.5</w:t>
            </w:r>
          </w:p>
        </w:tc>
        <w:tc>
          <w:tcPr>
            <w:tcW w:w="4110" w:type="dxa"/>
            <w:gridSpan w:val="2"/>
          </w:tcPr>
          <w:p w:rsidR="00515797" w:rsidRPr="00136372" w:rsidRDefault="00515797" w:rsidP="00515797">
            <w:pPr>
              <w:ind w:left="-108" w:right="-108"/>
              <w:rPr>
                <w:rFonts w:ascii="Times New Roman" w:hAnsi="Times New Roman" w:cs="Times New Roman"/>
                <w:sz w:val="24"/>
                <w:szCs w:val="24"/>
              </w:rPr>
            </w:pPr>
            <w:r w:rsidRPr="00136372">
              <w:rPr>
                <w:rFonts w:ascii="Times New Roman" w:hAnsi="Times New Roman" w:cs="Times New Roman"/>
                <w:sz w:val="24"/>
                <w:szCs w:val="24"/>
              </w:rPr>
              <w:t xml:space="preserve">Проведение анализа соответствия выплачиваемых зарплат среднекраевому уровню по каждому </w:t>
            </w:r>
            <w:r>
              <w:rPr>
                <w:rFonts w:ascii="Times New Roman" w:hAnsi="Times New Roman" w:cs="Times New Roman"/>
                <w:sz w:val="24"/>
                <w:szCs w:val="24"/>
              </w:rPr>
              <w:t>виду экономической деятельности</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515797" w:rsidRPr="0072346C"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Продолжить анализ соответствия выплачиваемых зарплат среднекраевому уровню</w:t>
            </w:r>
          </w:p>
        </w:tc>
        <w:tc>
          <w:tcPr>
            <w:tcW w:w="1276" w:type="dxa"/>
          </w:tcPr>
          <w:p w:rsidR="00515797" w:rsidRPr="0072346C" w:rsidRDefault="00515797" w:rsidP="00515797">
            <w:pPr>
              <w:ind w:left="-108" w:right="-92"/>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515797" w:rsidRPr="007F780D" w:rsidRDefault="00515797" w:rsidP="00515797">
            <w:pPr>
              <w:ind w:left="-124" w:right="-107"/>
              <w:rPr>
                <w:rFonts w:ascii="Times New Roman" w:hAnsi="Times New Roman" w:cs="Times New Roman"/>
                <w:sz w:val="24"/>
                <w:szCs w:val="24"/>
              </w:rPr>
            </w:pPr>
            <w:r w:rsidRPr="007F780D">
              <w:rPr>
                <w:rFonts w:ascii="Times New Roman" w:hAnsi="Times New Roman" w:cs="Times New Roman"/>
                <w:sz w:val="24"/>
                <w:szCs w:val="24"/>
              </w:rPr>
              <w:t>Финансовым управлением ежемесячно проводится мони торинг доведения среднемесячной заработной платы до среднеотраслевого уровня.</w:t>
            </w:r>
          </w:p>
        </w:tc>
      </w:tr>
      <w:tr w:rsidR="00515797" w:rsidRPr="0072346C" w:rsidTr="00594196">
        <w:trPr>
          <w:trHeight w:val="4140"/>
        </w:trPr>
        <w:tc>
          <w:tcPr>
            <w:tcW w:w="568" w:type="dxa"/>
          </w:tcPr>
          <w:p w:rsidR="00515797" w:rsidRPr="0072346C" w:rsidRDefault="00515797" w:rsidP="00515797">
            <w:pPr>
              <w:ind w:left="-108" w:right="-83"/>
              <w:jc w:val="center"/>
              <w:rPr>
                <w:rFonts w:ascii="Times New Roman" w:hAnsi="Times New Roman" w:cs="Times New Roman"/>
                <w:sz w:val="24"/>
                <w:szCs w:val="24"/>
              </w:rPr>
            </w:pPr>
            <w:r>
              <w:rPr>
                <w:rFonts w:ascii="Times New Roman" w:hAnsi="Times New Roman" w:cs="Times New Roman"/>
                <w:sz w:val="24"/>
                <w:szCs w:val="24"/>
              </w:rPr>
              <w:t>9.1.6</w:t>
            </w:r>
          </w:p>
        </w:tc>
        <w:tc>
          <w:tcPr>
            <w:tcW w:w="4110" w:type="dxa"/>
            <w:gridSpan w:val="2"/>
          </w:tcPr>
          <w:p w:rsidR="00515797" w:rsidRPr="00136372" w:rsidRDefault="00515797" w:rsidP="00515797">
            <w:pPr>
              <w:ind w:left="-108" w:right="-108"/>
              <w:rPr>
                <w:rFonts w:ascii="Times New Roman" w:hAnsi="Times New Roman" w:cs="Times New Roman"/>
                <w:sz w:val="24"/>
                <w:szCs w:val="24"/>
              </w:rPr>
            </w:pPr>
            <w:r w:rsidRPr="00136372">
              <w:rPr>
                <w:rFonts w:ascii="Times New Roman" w:hAnsi="Times New Roman" w:cs="Times New Roman"/>
                <w:sz w:val="24"/>
                <w:szCs w:val="24"/>
              </w:rPr>
              <w:t xml:space="preserve">Взаимодействие с руководителями хозяйствующих субъектов по доведению среднемесячной заработной </w:t>
            </w:r>
          </w:p>
          <w:p w:rsidR="00515797" w:rsidRPr="00136372" w:rsidRDefault="00515797" w:rsidP="00515797">
            <w:pPr>
              <w:ind w:left="-108" w:right="-108"/>
              <w:rPr>
                <w:rFonts w:ascii="Times New Roman" w:hAnsi="Times New Roman" w:cs="Times New Roman"/>
                <w:sz w:val="24"/>
                <w:szCs w:val="24"/>
              </w:rPr>
            </w:pPr>
            <w:r w:rsidRPr="00136372">
              <w:rPr>
                <w:rFonts w:ascii="Times New Roman" w:hAnsi="Times New Roman" w:cs="Times New Roman"/>
                <w:sz w:val="24"/>
                <w:szCs w:val="24"/>
              </w:rPr>
              <w:t>платы на п</w:t>
            </w:r>
            <w:r>
              <w:rPr>
                <w:rFonts w:ascii="Times New Roman" w:hAnsi="Times New Roman" w:cs="Times New Roman"/>
                <w:sz w:val="24"/>
                <w:szCs w:val="24"/>
              </w:rPr>
              <w:t>редприятиях до среднеотраслевой</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515797"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 xml:space="preserve">1.Размещение на сайте администрации МО  Тимашевский район информации о размере среднеотраслевой заработной платы;2.Проведение мониторинга   в разрезе крупных и средних организаций </w:t>
            </w:r>
            <w:r w:rsidRPr="00CE3671">
              <w:rPr>
                <w:rFonts w:ascii="Times New Roman" w:hAnsi="Times New Roman" w:cs="Times New Roman"/>
                <w:sz w:val="24"/>
                <w:szCs w:val="24"/>
              </w:rPr>
              <w:t>района и направление его результатов в министерство финансов Краснодарского края</w:t>
            </w:r>
            <w:r>
              <w:rPr>
                <w:rFonts w:ascii="Times New Roman" w:hAnsi="Times New Roman" w:cs="Times New Roman"/>
                <w:sz w:val="24"/>
                <w:szCs w:val="24"/>
              </w:rPr>
              <w:t>;</w:t>
            </w:r>
          </w:p>
          <w:p w:rsidR="00515797" w:rsidRPr="0000446F" w:rsidRDefault="00515797" w:rsidP="00515797">
            <w:pPr>
              <w:ind w:left="-108" w:right="-108"/>
              <w:rPr>
                <w:rFonts w:ascii="Times New Roman" w:hAnsi="Times New Roman" w:cs="Times New Roman"/>
                <w:sz w:val="24"/>
                <w:szCs w:val="24"/>
              </w:rPr>
            </w:pPr>
            <w:r>
              <w:rPr>
                <w:rFonts w:ascii="Times New Roman" w:hAnsi="Times New Roman" w:cs="Times New Roman"/>
                <w:sz w:val="24"/>
                <w:szCs w:val="24"/>
              </w:rPr>
              <w:t>3. Проведение разъяснительной работы с руководителями предприятий о недопущении выплаты заработной платы ниже среднекраевого уровня.</w:t>
            </w:r>
          </w:p>
        </w:tc>
        <w:tc>
          <w:tcPr>
            <w:tcW w:w="1276" w:type="dxa"/>
          </w:tcPr>
          <w:p w:rsidR="00515797" w:rsidRPr="0000446F" w:rsidRDefault="00515797" w:rsidP="00515797">
            <w:pPr>
              <w:ind w:left="-108" w:right="-108"/>
              <w:jc w:val="center"/>
              <w:rPr>
                <w:rFonts w:ascii="Times New Roman" w:hAnsi="Times New Roman" w:cs="Times New Roman"/>
                <w:sz w:val="24"/>
                <w:szCs w:val="24"/>
              </w:rPr>
            </w:pPr>
            <w:r>
              <w:rPr>
                <w:rFonts w:ascii="Times New Roman" w:hAnsi="Times New Roman" w:cs="Times New Roman"/>
                <w:sz w:val="24"/>
                <w:szCs w:val="24"/>
              </w:rPr>
              <w:t>ежемесячно</w:t>
            </w:r>
          </w:p>
        </w:tc>
        <w:tc>
          <w:tcPr>
            <w:tcW w:w="6095" w:type="dxa"/>
          </w:tcPr>
          <w:p w:rsidR="00515797" w:rsidRPr="007F780D" w:rsidRDefault="00515797" w:rsidP="00515797">
            <w:pPr>
              <w:ind w:left="-123" w:right="-107"/>
              <w:jc w:val="both"/>
              <w:rPr>
                <w:rFonts w:ascii="Times New Roman" w:hAnsi="Times New Roman" w:cs="Times New Roman"/>
                <w:sz w:val="24"/>
                <w:szCs w:val="24"/>
              </w:rPr>
            </w:pPr>
            <w:r w:rsidRPr="007F780D">
              <w:rPr>
                <w:rFonts w:ascii="Times New Roman" w:hAnsi="Times New Roman" w:cs="Times New Roman"/>
                <w:sz w:val="24"/>
                <w:szCs w:val="24"/>
              </w:rPr>
              <w:t>По состоянию на 01.01.2018 было проведено 11 заседаний  межведомственной  комиссии по легализации объектов налогообложения осуществляющей контроль по выявлению и пресечению схем ухода от налогообложения налога на доходы физических лиц, ИП, применяющих систему налогообложения ЕСХН, УСН, ЕНВД. Заслушано 73 руководителей организаций. Информация о достигнутых результатах направлена в министерство финансов Краснодарского края.</w:t>
            </w:r>
          </w:p>
        </w:tc>
      </w:tr>
      <w:tr w:rsidR="007F780D" w:rsidRPr="0072346C" w:rsidTr="007F780D">
        <w:trPr>
          <w:trHeight w:val="412"/>
        </w:trPr>
        <w:tc>
          <w:tcPr>
            <w:tcW w:w="568" w:type="dxa"/>
          </w:tcPr>
          <w:p w:rsidR="007F780D" w:rsidRPr="0000446F" w:rsidRDefault="007F780D" w:rsidP="007F780D">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7F780D" w:rsidRPr="0000446F" w:rsidRDefault="007F780D" w:rsidP="007F780D">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7F780D" w:rsidRPr="009B359B" w:rsidRDefault="007F780D" w:rsidP="007F780D">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7F780D" w:rsidRPr="009B359B" w:rsidRDefault="007F780D" w:rsidP="007F780D">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7F780D" w:rsidRPr="001A59F0" w:rsidRDefault="007F780D" w:rsidP="007F780D">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7F780D" w:rsidRPr="0072346C" w:rsidTr="00594196">
        <w:trPr>
          <w:trHeight w:val="2128"/>
        </w:trPr>
        <w:tc>
          <w:tcPr>
            <w:tcW w:w="568" w:type="dxa"/>
          </w:tcPr>
          <w:p w:rsidR="007F780D" w:rsidRDefault="007F780D" w:rsidP="007F780D">
            <w:pPr>
              <w:ind w:left="-108" w:right="-83"/>
              <w:jc w:val="center"/>
              <w:rPr>
                <w:rFonts w:ascii="Times New Roman" w:hAnsi="Times New Roman" w:cs="Times New Roman"/>
                <w:sz w:val="24"/>
                <w:szCs w:val="24"/>
              </w:rPr>
            </w:pPr>
            <w:r>
              <w:rPr>
                <w:rFonts w:ascii="Times New Roman" w:hAnsi="Times New Roman" w:cs="Times New Roman"/>
                <w:sz w:val="24"/>
                <w:szCs w:val="24"/>
              </w:rPr>
              <w:t>9.1.7</w:t>
            </w:r>
          </w:p>
        </w:tc>
        <w:tc>
          <w:tcPr>
            <w:tcW w:w="4110" w:type="dxa"/>
            <w:gridSpan w:val="2"/>
          </w:tcPr>
          <w:p w:rsidR="007F780D" w:rsidRPr="00251016" w:rsidRDefault="007F780D" w:rsidP="007F780D">
            <w:pPr>
              <w:ind w:left="-108" w:right="-108"/>
              <w:rPr>
                <w:rFonts w:ascii="Times New Roman" w:hAnsi="Times New Roman" w:cs="Times New Roman"/>
                <w:sz w:val="24"/>
                <w:szCs w:val="24"/>
              </w:rPr>
            </w:pPr>
            <w:r>
              <w:rPr>
                <w:rFonts w:ascii="Times New Roman" w:hAnsi="Times New Roman" w:cs="Times New Roman"/>
                <w:sz w:val="24"/>
                <w:szCs w:val="24"/>
              </w:rPr>
              <w:t>Проведение работы</w:t>
            </w:r>
            <w:r w:rsidRPr="00CD1DE2">
              <w:rPr>
                <w:rFonts w:ascii="Times New Roman" w:hAnsi="Times New Roman" w:cs="Times New Roman"/>
                <w:sz w:val="24"/>
                <w:szCs w:val="24"/>
              </w:rPr>
              <w:t xml:space="preserve"> с каждым хозяйствующим субъектом, допускающим значительное снижение платежей в бюджет по налогу на прибыль организаций, убытки по итогам перерасчетов за 201</w:t>
            </w:r>
            <w:r>
              <w:rPr>
                <w:rFonts w:ascii="Times New Roman" w:hAnsi="Times New Roman" w:cs="Times New Roman"/>
                <w:sz w:val="24"/>
                <w:szCs w:val="24"/>
              </w:rPr>
              <w:t>6</w:t>
            </w:r>
            <w:r w:rsidRPr="00CD1DE2">
              <w:rPr>
                <w:rFonts w:ascii="Times New Roman" w:hAnsi="Times New Roman" w:cs="Times New Roman"/>
                <w:sz w:val="24"/>
                <w:szCs w:val="24"/>
              </w:rPr>
              <w:t xml:space="preserve"> год и отчетные периоды 201</w:t>
            </w:r>
            <w:r>
              <w:rPr>
                <w:rFonts w:ascii="Times New Roman" w:hAnsi="Times New Roman" w:cs="Times New Roman"/>
                <w:sz w:val="24"/>
                <w:szCs w:val="24"/>
              </w:rPr>
              <w:t>7</w:t>
            </w:r>
            <w:r w:rsidRPr="00CD1DE2">
              <w:rPr>
                <w:rFonts w:ascii="Times New Roman" w:hAnsi="Times New Roman" w:cs="Times New Roman"/>
                <w:sz w:val="24"/>
                <w:szCs w:val="24"/>
              </w:rPr>
              <w:t xml:space="preserve"> года, а также стабильно убыточную деятельность</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7F780D" w:rsidRPr="00825E6C" w:rsidRDefault="007F780D" w:rsidP="007F780D">
            <w:pPr>
              <w:ind w:left="-108" w:right="-108"/>
              <w:rPr>
                <w:rFonts w:ascii="Times New Roman" w:hAnsi="Times New Roman" w:cs="Times New Roman"/>
                <w:sz w:val="24"/>
                <w:szCs w:val="24"/>
              </w:rPr>
            </w:pPr>
            <w:r>
              <w:rPr>
                <w:rFonts w:ascii="Times New Roman" w:hAnsi="Times New Roman" w:cs="Times New Roman"/>
                <w:sz w:val="24"/>
                <w:szCs w:val="24"/>
              </w:rPr>
              <w:t>Заслушивание руководителей организаций, допускающих</w:t>
            </w:r>
            <w:r w:rsidRPr="00CD1DE2">
              <w:rPr>
                <w:rFonts w:ascii="Times New Roman" w:hAnsi="Times New Roman" w:cs="Times New Roman"/>
                <w:sz w:val="24"/>
                <w:szCs w:val="24"/>
              </w:rPr>
              <w:t xml:space="preserve"> значительное снижение платеже</w:t>
            </w:r>
            <w:r>
              <w:rPr>
                <w:rFonts w:ascii="Times New Roman" w:hAnsi="Times New Roman" w:cs="Times New Roman"/>
                <w:sz w:val="24"/>
                <w:szCs w:val="24"/>
              </w:rPr>
              <w:t>й в бюджет по налогу на прибыль</w:t>
            </w:r>
            <w:r w:rsidRPr="00CD1DE2">
              <w:rPr>
                <w:rFonts w:ascii="Times New Roman" w:hAnsi="Times New Roman" w:cs="Times New Roman"/>
                <w:sz w:val="24"/>
                <w:szCs w:val="24"/>
              </w:rPr>
              <w:t>, убытки по итогам</w:t>
            </w:r>
            <w:r>
              <w:rPr>
                <w:rFonts w:ascii="Times New Roman" w:hAnsi="Times New Roman" w:cs="Times New Roman"/>
                <w:sz w:val="24"/>
                <w:szCs w:val="24"/>
              </w:rPr>
              <w:t xml:space="preserve"> деятельности на заседаниях  межведомственной </w:t>
            </w:r>
            <w:r w:rsidRPr="00396D47">
              <w:rPr>
                <w:rFonts w:ascii="Times New Roman" w:hAnsi="Times New Roman" w:cs="Times New Roman"/>
                <w:sz w:val="24"/>
                <w:szCs w:val="24"/>
              </w:rPr>
              <w:t>комиссии под председательством МРИ ФНС России №10.</w:t>
            </w:r>
          </w:p>
        </w:tc>
        <w:tc>
          <w:tcPr>
            <w:tcW w:w="1276" w:type="dxa"/>
          </w:tcPr>
          <w:p w:rsidR="007F780D" w:rsidRPr="00825E6C" w:rsidRDefault="007F780D" w:rsidP="007F780D">
            <w:pPr>
              <w:ind w:left="-108" w:right="-92"/>
              <w:rPr>
                <w:rFonts w:ascii="Times New Roman" w:hAnsi="Times New Roman" w:cs="Times New Roman"/>
                <w:sz w:val="24"/>
                <w:szCs w:val="24"/>
              </w:rPr>
            </w:pPr>
            <w:r>
              <w:rPr>
                <w:rFonts w:ascii="Times New Roman" w:hAnsi="Times New Roman" w:cs="Times New Roman"/>
                <w:sz w:val="24"/>
                <w:szCs w:val="24"/>
              </w:rPr>
              <w:t>в случае наличия</w:t>
            </w:r>
          </w:p>
        </w:tc>
        <w:tc>
          <w:tcPr>
            <w:tcW w:w="6095" w:type="dxa"/>
          </w:tcPr>
          <w:p w:rsidR="007F780D" w:rsidRPr="007F780D" w:rsidRDefault="007F780D" w:rsidP="007F780D">
            <w:pPr>
              <w:ind w:left="-124" w:right="-91"/>
              <w:jc w:val="both"/>
              <w:rPr>
                <w:rFonts w:ascii="Times New Roman" w:hAnsi="Times New Roman" w:cs="Times New Roman"/>
                <w:sz w:val="24"/>
                <w:szCs w:val="24"/>
              </w:rPr>
            </w:pPr>
            <w:r w:rsidRPr="007F780D">
              <w:rPr>
                <w:rFonts w:ascii="Times New Roman" w:hAnsi="Times New Roman" w:cs="Times New Roman"/>
                <w:sz w:val="24"/>
                <w:szCs w:val="24"/>
              </w:rPr>
              <w:t>За  2017 года проведены  334 заседания межведомственной комиссии по укреплению налоговой и бюджетной дисциплины. Приглашены 62  юридических лица, 2470 физических лиц с общей суммой задолженности 31,1 млн. рублей. В результате этой работы в консолидированный бюджет края перечислено 22,8 млн. руб.</w:t>
            </w:r>
          </w:p>
          <w:p w:rsidR="007F780D" w:rsidRPr="007F780D" w:rsidRDefault="007F780D" w:rsidP="007F780D">
            <w:pPr>
              <w:ind w:left="-124" w:right="-91"/>
              <w:jc w:val="both"/>
              <w:rPr>
                <w:rFonts w:ascii="Times New Roman" w:hAnsi="Times New Roman" w:cs="Times New Roman"/>
                <w:sz w:val="24"/>
                <w:szCs w:val="24"/>
              </w:rPr>
            </w:pPr>
            <w:r w:rsidRPr="007F780D">
              <w:rPr>
                <w:rFonts w:ascii="Times New Roman" w:hAnsi="Times New Roman" w:cs="Times New Roman"/>
                <w:sz w:val="24"/>
                <w:szCs w:val="24"/>
              </w:rPr>
              <w:t>В ходе камеральных проверок налоговых деклараций</w:t>
            </w:r>
          </w:p>
          <w:p w:rsidR="007F780D" w:rsidRPr="007F780D" w:rsidRDefault="007F780D" w:rsidP="007F780D">
            <w:pPr>
              <w:ind w:left="-124" w:right="-91"/>
              <w:jc w:val="both"/>
              <w:rPr>
                <w:rFonts w:ascii="Times New Roman" w:hAnsi="Times New Roman" w:cs="Times New Roman"/>
                <w:sz w:val="24"/>
                <w:szCs w:val="24"/>
              </w:rPr>
            </w:pPr>
            <w:r w:rsidRPr="007F780D">
              <w:rPr>
                <w:rFonts w:ascii="Times New Roman" w:hAnsi="Times New Roman" w:cs="Times New Roman"/>
                <w:sz w:val="24"/>
                <w:szCs w:val="24"/>
              </w:rPr>
              <w:t xml:space="preserve"> по налогу на прибыль направлены требования</w:t>
            </w:r>
          </w:p>
          <w:p w:rsidR="007F780D" w:rsidRPr="007F780D" w:rsidRDefault="007F780D" w:rsidP="007F780D">
            <w:pPr>
              <w:ind w:left="-124" w:right="-91"/>
              <w:jc w:val="both"/>
              <w:rPr>
                <w:rFonts w:ascii="Times New Roman" w:hAnsi="Times New Roman" w:cs="Times New Roman"/>
                <w:sz w:val="24"/>
                <w:szCs w:val="24"/>
              </w:rPr>
            </w:pPr>
            <w:r w:rsidRPr="007F780D">
              <w:rPr>
                <w:rFonts w:ascii="Times New Roman" w:hAnsi="Times New Roman" w:cs="Times New Roman"/>
                <w:sz w:val="24"/>
                <w:szCs w:val="24"/>
              </w:rPr>
              <w:t xml:space="preserve"> о представлении  пояснений причин получения убытков, значительного снижения налоговой нагрузки. Проведен </w:t>
            </w:r>
          </w:p>
          <w:p w:rsidR="007F780D" w:rsidRPr="004A2EBE" w:rsidRDefault="007F780D" w:rsidP="007F780D">
            <w:pPr>
              <w:ind w:left="-124" w:right="-91"/>
              <w:jc w:val="both"/>
              <w:rPr>
                <w:rFonts w:ascii="Times New Roman" w:hAnsi="Times New Roman" w:cs="Times New Roman"/>
                <w:sz w:val="24"/>
                <w:szCs w:val="24"/>
                <w:highlight w:val="yellow"/>
              </w:rPr>
            </w:pPr>
            <w:r w:rsidRPr="007F780D">
              <w:rPr>
                <w:rFonts w:ascii="Times New Roman" w:hAnsi="Times New Roman" w:cs="Times New Roman"/>
                <w:sz w:val="24"/>
                <w:szCs w:val="24"/>
              </w:rPr>
              <w:t>анализ полученных ответов. Дополнительно организациям, значительно уменьшившим налоговую нагрузку в сравнении с 2016 годом, были направлены информационные письма (по отчетности за 6 месяцев 2017 года). По результатам данной работы 7 организациями за 9 месяцев налоговая нагрузка увеличена. По итогам работы за 9 месяцев 2017 года налоговая нагрузка по налогу на прибыль на подведомственной территории выше среднекраевого значения – 1,48 (среднекраевой показатель – 0,75).</w:t>
            </w:r>
          </w:p>
        </w:tc>
      </w:tr>
      <w:tr w:rsidR="007F780D" w:rsidRPr="0072346C" w:rsidTr="00594196">
        <w:trPr>
          <w:trHeight w:val="126"/>
        </w:trPr>
        <w:tc>
          <w:tcPr>
            <w:tcW w:w="568" w:type="dxa"/>
          </w:tcPr>
          <w:p w:rsidR="007F780D" w:rsidRPr="0072346C" w:rsidRDefault="007F780D" w:rsidP="007F780D">
            <w:pPr>
              <w:ind w:left="-108" w:right="-83"/>
              <w:jc w:val="center"/>
              <w:rPr>
                <w:rFonts w:ascii="Times New Roman" w:hAnsi="Times New Roman" w:cs="Times New Roman"/>
                <w:sz w:val="24"/>
                <w:szCs w:val="24"/>
              </w:rPr>
            </w:pPr>
            <w:r>
              <w:rPr>
                <w:rFonts w:ascii="Times New Roman" w:hAnsi="Times New Roman" w:cs="Times New Roman"/>
                <w:sz w:val="24"/>
                <w:szCs w:val="24"/>
              </w:rPr>
              <w:t>9.1.8</w:t>
            </w:r>
          </w:p>
        </w:tc>
        <w:tc>
          <w:tcPr>
            <w:tcW w:w="4110" w:type="dxa"/>
            <w:gridSpan w:val="2"/>
          </w:tcPr>
          <w:p w:rsidR="007F780D" w:rsidRDefault="007F780D" w:rsidP="007F780D">
            <w:pPr>
              <w:ind w:left="-108" w:right="-108"/>
              <w:rPr>
                <w:rFonts w:ascii="Times New Roman" w:hAnsi="Times New Roman" w:cs="Times New Roman"/>
                <w:sz w:val="24"/>
                <w:szCs w:val="24"/>
              </w:rPr>
            </w:pPr>
            <w:r w:rsidRPr="00251016">
              <w:rPr>
                <w:rFonts w:ascii="Times New Roman" w:hAnsi="Times New Roman" w:cs="Times New Roman"/>
                <w:sz w:val="24"/>
                <w:szCs w:val="24"/>
              </w:rPr>
              <w:t>Совместно с И</w:t>
            </w:r>
            <w:r>
              <w:rPr>
                <w:rFonts w:ascii="Times New Roman" w:hAnsi="Times New Roman" w:cs="Times New Roman"/>
                <w:sz w:val="24"/>
                <w:szCs w:val="24"/>
              </w:rPr>
              <w:t>ФНС России по району организация работы</w:t>
            </w:r>
            <w:r w:rsidRPr="00251016">
              <w:rPr>
                <w:rFonts w:ascii="Times New Roman" w:hAnsi="Times New Roman" w:cs="Times New Roman"/>
                <w:sz w:val="24"/>
                <w:szCs w:val="24"/>
              </w:rPr>
              <w:t xml:space="preserve"> с хозяйствующими субъектами, имеющими крупные суммы переплаты, по исключению фактов единовременных возвратов из местного бюджета указанных сумм, оказывающих негативное влияние на сбалансированность бюджета</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r w:rsidR="00EE58CC">
              <w:rPr>
                <w:rFonts w:ascii="Times New Roman" w:hAnsi="Times New Roman"/>
                <w:i/>
                <w:sz w:val="24"/>
                <w:szCs w:val="24"/>
              </w:rPr>
              <w:t xml:space="preserve"> с учетом объективных причин</w:t>
            </w:r>
            <w:r w:rsidR="00EE58CC" w:rsidRPr="00F552AA">
              <w:rPr>
                <w:rFonts w:ascii="Times New Roman" w:hAnsi="Times New Roman"/>
                <w:i/>
                <w:sz w:val="24"/>
                <w:szCs w:val="24"/>
              </w:rPr>
              <w:t>)</w:t>
            </w:r>
          </w:p>
        </w:tc>
        <w:tc>
          <w:tcPr>
            <w:tcW w:w="3402" w:type="dxa"/>
          </w:tcPr>
          <w:p w:rsidR="007F780D" w:rsidRPr="009B343D" w:rsidRDefault="007F780D" w:rsidP="007F780D">
            <w:pPr>
              <w:ind w:left="-108" w:right="-108"/>
              <w:rPr>
                <w:rFonts w:ascii="Times New Roman" w:hAnsi="Times New Roman" w:cs="Times New Roman"/>
                <w:sz w:val="24"/>
                <w:szCs w:val="24"/>
              </w:rPr>
            </w:pPr>
            <w:r>
              <w:rPr>
                <w:rFonts w:ascii="Times New Roman" w:hAnsi="Times New Roman" w:cs="Times New Roman"/>
                <w:sz w:val="24"/>
                <w:szCs w:val="24"/>
              </w:rPr>
              <w:t>Организация работы</w:t>
            </w:r>
            <w:r w:rsidRPr="00251016">
              <w:rPr>
                <w:rFonts w:ascii="Times New Roman" w:hAnsi="Times New Roman" w:cs="Times New Roman"/>
                <w:sz w:val="24"/>
                <w:szCs w:val="24"/>
              </w:rPr>
              <w:t xml:space="preserve"> с хозяйствующими субъектами, имеющими крупные суммы переплаты, по исключению фактов единовременных возвратов из местного бюджета указанных сумм, оказывающих негативное влияние на сбалансированность бюджета.</w:t>
            </w:r>
          </w:p>
        </w:tc>
        <w:tc>
          <w:tcPr>
            <w:tcW w:w="1276" w:type="dxa"/>
          </w:tcPr>
          <w:p w:rsidR="007F780D" w:rsidRPr="00825E6C" w:rsidRDefault="007F780D" w:rsidP="007F780D">
            <w:pPr>
              <w:ind w:left="-108" w:right="-92"/>
              <w:rPr>
                <w:rFonts w:ascii="Times New Roman" w:hAnsi="Times New Roman" w:cs="Times New Roman"/>
                <w:sz w:val="24"/>
                <w:szCs w:val="24"/>
              </w:rPr>
            </w:pPr>
            <w:r>
              <w:rPr>
                <w:rFonts w:ascii="Times New Roman" w:hAnsi="Times New Roman" w:cs="Times New Roman"/>
                <w:sz w:val="24"/>
                <w:szCs w:val="24"/>
              </w:rPr>
              <w:t>н</w:t>
            </w:r>
            <w:r w:rsidRPr="00825E6C">
              <w:rPr>
                <w:rFonts w:ascii="Times New Roman" w:hAnsi="Times New Roman" w:cs="Times New Roman"/>
                <w:sz w:val="24"/>
                <w:szCs w:val="24"/>
              </w:rPr>
              <w:t>а постоян</w:t>
            </w:r>
            <w:r>
              <w:rPr>
                <w:rFonts w:ascii="Times New Roman" w:hAnsi="Times New Roman" w:cs="Times New Roman"/>
                <w:sz w:val="24"/>
                <w:szCs w:val="24"/>
              </w:rPr>
              <w:t xml:space="preserve"> </w:t>
            </w:r>
            <w:r w:rsidRPr="00825E6C">
              <w:rPr>
                <w:rFonts w:ascii="Times New Roman" w:hAnsi="Times New Roman" w:cs="Times New Roman"/>
                <w:sz w:val="24"/>
                <w:szCs w:val="24"/>
              </w:rPr>
              <w:t xml:space="preserve">ной основе </w:t>
            </w:r>
          </w:p>
        </w:tc>
        <w:tc>
          <w:tcPr>
            <w:tcW w:w="6095" w:type="dxa"/>
          </w:tcPr>
          <w:p w:rsidR="007F780D" w:rsidRDefault="007F780D" w:rsidP="007F780D">
            <w:pPr>
              <w:ind w:left="-124" w:right="-91"/>
              <w:rPr>
                <w:rFonts w:ascii="Times New Roman" w:hAnsi="Times New Roman" w:cs="Times New Roman"/>
                <w:sz w:val="24"/>
                <w:szCs w:val="24"/>
              </w:rPr>
            </w:pPr>
            <w:r>
              <w:rPr>
                <w:rFonts w:ascii="Times New Roman" w:hAnsi="Times New Roman" w:cs="Times New Roman"/>
                <w:sz w:val="24"/>
                <w:szCs w:val="24"/>
              </w:rPr>
              <w:t>Специалистами поселений ежемесячно проводится  мониторинг поступления обязательных  платежей, уплачиваемых хозяйствующими субъектами в местный бюджет. Сумм имеющихся переплат не выявлено.</w:t>
            </w:r>
          </w:p>
          <w:p w:rsidR="007F780D" w:rsidRPr="0072346C" w:rsidRDefault="007F780D" w:rsidP="007F780D">
            <w:pPr>
              <w:ind w:left="-124" w:right="-91"/>
              <w:rPr>
                <w:rFonts w:ascii="Times New Roman" w:hAnsi="Times New Roman" w:cs="Times New Roman"/>
                <w:sz w:val="24"/>
                <w:szCs w:val="24"/>
              </w:rPr>
            </w:pPr>
            <w:r w:rsidRPr="00D627D4">
              <w:rPr>
                <w:rFonts w:ascii="Times New Roman" w:hAnsi="Times New Roman" w:cs="Times New Roman"/>
                <w:sz w:val="24"/>
                <w:szCs w:val="24"/>
              </w:rPr>
              <w:t>Возврат переплат проводится в соответствии со ст. 78 НК РФ по заявлению налогоплательщика.</w:t>
            </w:r>
          </w:p>
        </w:tc>
      </w:tr>
      <w:tr w:rsidR="007F780D" w:rsidRPr="0072346C" w:rsidTr="007F780D">
        <w:trPr>
          <w:trHeight w:val="316"/>
        </w:trPr>
        <w:tc>
          <w:tcPr>
            <w:tcW w:w="568" w:type="dxa"/>
          </w:tcPr>
          <w:p w:rsidR="007F780D" w:rsidRPr="0072346C" w:rsidRDefault="007F780D" w:rsidP="007F780D">
            <w:pPr>
              <w:ind w:left="-108" w:right="-108"/>
              <w:jc w:val="center"/>
              <w:rPr>
                <w:rFonts w:ascii="Times New Roman" w:hAnsi="Times New Roman" w:cs="Times New Roman"/>
                <w:sz w:val="24"/>
                <w:szCs w:val="24"/>
              </w:rPr>
            </w:pPr>
            <w:r>
              <w:rPr>
                <w:rFonts w:ascii="Times New Roman" w:hAnsi="Times New Roman" w:cs="Times New Roman"/>
                <w:sz w:val="24"/>
                <w:szCs w:val="24"/>
              </w:rPr>
              <w:t>9.1.9</w:t>
            </w:r>
          </w:p>
        </w:tc>
        <w:tc>
          <w:tcPr>
            <w:tcW w:w="4110" w:type="dxa"/>
            <w:gridSpan w:val="2"/>
          </w:tcPr>
          <w:p w:rsidR="007F780D" w:rsidRDefault="007F780D" w:rsidP="007F780D">
            <w:pPr>
              <w:ind w:left="-108" w:right="-108"/>
              <w:rPr>
                <w:rFonts w:ascii="Times New Roman" w:hAnsi="Times New Roman" w:cs="Times New Roman"/>
                <w:sz w:val="24"/>
                <w:szCs w:val="24"/>
              </w:rPr>
            </w:pPr>
            <w:r w:rsidRPr="00C63CA5">
              <w:rPr>
                <w:rFonts w:ascii="Times New Roman" w:hAnsi="Times New Roman" w:cs="Times New Roman"/>
                <w:sz w:val="24"/>
                <w:szCs w:val="24"/>
              </w:rPr>
              <w:t>Оказ</w:t>
            </w:r>
            <w:r>
              <w:rPr>
                <w:rFonts w:ascii="Times New Roman" w:hAnsi="Times New Roman" w:cs="Times New Roman"/>
                <w:sz w:val="24"/>
                <w:szCs w:val="24"/>
              </w:rPr>
              <w:t xml:space="preserve">ание содействия ИФНС России </w:t>
            </w:r>
            <w:r w:rsidRPr="00C63CA5">
              <w:rPr>
                <w:rFonts w:ascii="Times New Roman" w:hAnsi="Times New Roman" w:cs="Times New Roman"/>
                <w:sz w:val="24"/>
                <w:szCs w:val="24"/>
              </w:rPr>
              <w:t>в привлечении к налогообложению физических лиц по доходам от сда</w:t>
            </w:r>
            <w:r>
              <w:rPr>
                <w:rFonts w:ascii="Times New Roman" w:hAnsi="Times New Roman" w:cs="Times New Roman"/>
                <w:sz w:val="24"/>
                <w:szCs w:val="24"/>
              </w:rPr>
              <w:t>чи в аренду и продажи имущества</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p w:rsidR="007F780D" w:rsidRPr="00C63CA5" w:rsidRDefault="007F780D" w:rsidP="007F780D">
            <w:pPr>
              <w:ind w:left="-108" w:right="-108"/>
              <w:rPr>
                <w:rFonts w:ascii="Times New Roman" w:hAnsi="Times New Roman" w:cs="Times New Roman"/>
                <w:sz w:val="24"/>
                <w:szCs w:val="24"/>
              </w:rPr>
            </w:pPr>
          </w:p>
        </w:tc>
        <w:tc>
          <w:tcPr>
            <w:tcW w:w="3402" w:type="dxa"/>
          </w:tcPr>
          <w:p w:rsidR="007F780D" w:rsidRPr="0072346C" w:rsidRDefault="007F780D" w:rsidP="007F780D">
            <w:pPr>
              <w:ind w:left="-108"/>
              <w:rPr>
                <w:rFonts w:ascii="Times New Roman" w:hAnsi="Times New Roman" w:cs="Times New Roman"/>
                <w:sz w:val="24"/>
                <w:szCs w:val="24"/>
              </w:rPr>
            </w:pPr>
            <w:r>
              <w:rPr>
                <w:rFonts w:ascii="Times New Roman" w:hAnsi="Times New Roman" w:cs="Times New Roman"/>
                <w:sz w:val="24"/>
                <w:szCs w:val="24"/>
              </w:rPr>
              <w:t>Оказание содействия  налоговой инспекции в осуществлении мероприятий налогового контроля</w:t>
            </w:r>
          </w:p>
        </w:tc>
        <w:tc>
          <w:tcPr>
            <w:tcW w:w="1276" w:type="dxa"/>
          </w:tcPr>
          <w:p w:rsidR="007F780D" w:rsidRPr="0072346C" w:rsidRDefault="007F780D" w:rsidP="007F780D">
            <w:pPr>
              <w:ind w:left="-108" w:right="-92"/>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7F780D" w:rsidRPr="00ED6D15" w:rsidRDefault="007F780D" w:rsidP="007F780D">
            <w:pPr>
              <w:ind w:left="-108" w:right="-108"/>
              <w:rPr>
                <w:rFonts w:ascii="Times New Roman" w:hAnsi="Times New Roman" w:cs="Times New Roman"/>
                <w:color w:val="000000"/>
                <w:sz w:val="24"/>
                <w:szCs w:val="24"/>
                <w:highlight w:val="yellow"/>
              </w:rPr>
            </w:pPr>
            <w:r w:rsidRPr="007F780D">
              <w:rPr>
                <w:rFonts w:ascii="Times New Roman" w:hAnsi="Times New Roman" w:cs="Times New Roman"/>
                <w:color w:val="000000"/>
                <w:sz w:val="24"/>
                <w:szCs w:val="24"/>
              </w:rPr>
              <w:t>По сроку представления налоговой декларации по форме 3-НДФЛ за 2016 год (02.05.2017) физическими лицами представлено налоговых деклараций в количестве 693 шт. на сумму 9 647 тыс. руб. С нарушением срока представления налоговых деклараций физическими лицами представлено 124 шт. на сумму 835 тыс.руб.</w:t>
            </w:r>
          </w:p>
        </w:tc>
      </w:tr>
      <w:tr w:rsidR="007F780D" w:rsidRPr="0072346C" w:rsidTr="007F780D">
        <w:trPr>
          <w:trHeight w:val="270"/>
        </w:trPr>
        <w:tc>
          <w:tcPr>
            <w:tcW w:w="568" w:type="dxa"/>
          </w:tcPr>
          <w:p w:rsidR="007F780D" w:rsidRPr="0000446F" w:rsidRDefault="007F780D" w:rsidP="007F780D">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7F780D" w:rsidRPr="0000446F" w:rsidRDefault="007F780D" w:rsidP="007F780D">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7F780D" w:rsidRPr="009B359B" w:rsidRDefault="007F780D" w:rsidP="007F780D">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7F780D" w:rsidRPr="009B359B" w:rsidRDefault="007F780D" w:rsidP="007F780D">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7F780D" w:rsidRPr="001A59F0" w:rsidRDefault="007F780D" w:rsidP="007F780D">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7F780D" w:rsidRPr="0072346C" w:rsidTr="007F780D">
        <w:trPr>
          <w:trHeight w:val="2684"/>
        </w:trPr>
        <w:tc>
          <w:tcPr>
            <w:tcW w:w="568" w:type="dxa"/>
          </w:tcPr>
          <w:p w:rsidR="007F780D" w:rsidRPr="0072346C" w:rsidRDefault="007F780D" w:rsidP="007F780D">
            <w:pPr>
              <w:ind w:left="-108" w:right="-108"/>
              <w:jc w:val="center"/>
              <w:rPr>
                <w:rFonts w:ascii="Times New Roman" w:hAnsi="Times New Roman" w:cs="Times New Roman"/>
                <w:sz w:val="24"/>
                <w:szCs w:val="24"/>
              </w:rPr>
            </w:pPr>
          </w:p>
        </w:tc>
        <w:tc>
          <w:tcPr>
            <w:tcW w:w="4110" w:type="dxa"/>
            <w:gridSpan w:val="2"/>
          </w:tcPr>
          <w:p w:rsidR="007F780D" w:rsidRPr="00C63CA5" w:rsidRDefault="007F780D" w:rsidP="007F780D">
            <w:pPr>
              <w:ind w:left="-108" w:right="-108"/>
              <w:rPr>
                <w:rFonts w:ascii="Times New Roman" w:hAnsi="Times New Roman" w:cs="Times New Roman"/>
                <w:sz w:val="24"/>
                <w:szCs w:val="24"/>
              </w:rPr>
            </w:pPr>
          </w:p>
        </w:tc>
        <w:tc>
          <w:tcPr>
            <w:tcW w:w="3402" w:type="dxa"/>
          </w:tcPr>
          <w:p w:rsidR="007F780D" w:rsidRPr="0072346C" w:rsidRDefault="007F780D" w:rsidP="007F780D">
            <w:pPr>
              <w:ind w:left="-108"/>
              <w:rPr>
                <w:rFonts w:ascii="Times New Roman" w:hAnsi="Times New Roman" w:cs="Times New Roman"/>
                <w:sz w:val="24"/>
                <w:szCs w:val="24"/>
              </w:rPr>
            </w:pPr>
          </w:p>
        </w:tc>
        <w:tc>
          <w:tcPr>
            <w:tcW w:w="1276" w:type="dxa"/>
          </w:tcPr>
          <w:p w:rsidR="007F780D" w:rsidRPr="0072346C" w:rsidRDefault="007F780D" w:rsidP="007F780D">
            <w:pPr>
              <w:ind w:left="-108" w:right="-92"/>
              <w:rPr>
                <w:rFonts w:ascii="Times New Roman" w:hAnsi="Times New Roman" w:cs="Times New Roman"/>
                <w:sz w:val="24"/>
                <w:szCs w:val="24"/>
              </w:rPr>
            </w:pPr>
          </w:p>
        </w:tc>
        <w:tc>
          <w:tcPr>
            <w:tcW w:w="6095" w:type="dxa"/>
          </w:tcPr>
          <w:p w:rsidR="007F780D" w:rsidRPr="00C04E66" w:rsidRDefault="007F780D" w:rsidP="007F780D">
            <w:pPr>
              <w:ind w:left="-108" w:right="-108"/>
              <w:rPr>
                <w:rFonts w:ascii="Times New Roman" w:hAnsi="Times New Roman" w:cs="Times New Roman"/>
                <w:sz w:val="24"/>
                <w:szCs w:val="24"/>
              </w:rPr>
            </w:pPr>
            <w:r w:rsidRPr="007F780D">
              <w:rPr>
                <w:rFonts w:ascii="Times New Roman" w:hAnsi="Times New Roman" w:cs="Times New Roman"/>
                <w:color w:val="000000"/>
                <w:sz w:val="24"/>
                <w:szCs w:val="24"/>
              </w:rPr>
              <w:t xml:space="preserve">По состоянию на 01.01.2018 привлечено физических лиц к налоговой ответственности 47 человек на сумму 913 тыс. руб. </w:t>
            </w:r>
            <w:r w:rsidRPr="007F780D">
              <w:rPr>
                <w:rFonts w:ascii="Times New Roman" w:hAnsi="Times New Roman" w:cs="Times New Roman"/>
                <w:sz w:val="24"/>
                <w:szCs w:val="24"/>
              </w:rPr>
              <w:t>Специалистами всех поселений ведется разъяснительная работа с физическими лицами по вопросу своевременной сдачи декларации о доходах от продажи имущества, в том числе специалистами Роговского поселения проработано 144 физ.лиц, не сдавших декларации о доходах от продажи имущества. В местах публичного посещения размещены информационные сообщения по вопросам налогообложения доходов физических лиц.</w:t>
            </w:r>
            <w:r>
              <w:rPr>
                <w:rFonts w:ascii="Times New Roman" w:hAnsi="Times New Roman" w:cs="Times New Roman"/>
                <w:sz w:val="24"/>
                <w:szCs w:val="24"/>
              </w:rPr>
              <w:t xml:space="preserve"> </w:t>
            </w:r>
          </w:p>
        </w:tc>
      </w:tr>
      <w:tr w:rsidR="007F780D" w:rsidRPr="0072346C" w:rsidTr="00594196">
        <w:trPr>
          <w:trHeight w:val="138"/>
        </w:trPr>
        <w:tc>
          <w:tcPr>
            <w:tcW w:w="15451" w:type="dxa"/>
            <w:gridSpan w:val="6"/>
          </w:tcPr>
          <w:p w:rsidR="007F780D" w:rsidRPr="0072346C" w:rsidRDefault="007F780D" w:rsidP="007F780D">
            <w:pPr>
              <w:jc w:val="center"/>
              <w:rPr>
                <w:rFonts w:ascii="Times New Roman" w:hAnsi="Times New Roman" w:cs="Times New Roman"/>
                <w:sz w:val="24"/>
                <w:szCs w:val="24"/>
              </w:rPr>
            </w:pPr>
            <w:r>
              <w:rPr>
                <w:rFonts w:ascii="Times New Roman" w:hAnsi="Times New Roman" w:cs="Times New Roman"/>
                <w:sz w:val="24"/>
                <w:szCs w:val="24"/>
              </w:rPr>
              <w:t xml:space="preserve">9.2 </w:t>
            </w:r>
            <w:r w:rsidRPr="00AC5D9C">
              <w:rPr>
                <w:rFonts w:ascii="Times New Roman" w:hAnsi="Times New Roman" w:cs="Times New Roman"/>
                <w:sz w:val="24"/>
                <w:szCs w:val="24"/>
              </w:rPr>
              <w:t>Обеспечение по итогам 2016 года собираемости местных налогов и транспортного налога, взимаемых с физических лиц, не ниже 95%, в том числе за счет следующих мероприятий</w:t>
            </w:r>
          </w:p>
        </w:tc>
      </w:tr>
      <w:tr w:rsidR="007F780D" w:rsidRPr="0072346C" w:rsidTr="00594196">
        <w:trPr>
          <w:trHeight w:val="113"/>
        </w:trPr>
        <w:tc>
          <w:tcPr>
            <w:tcW w:w="568" w:type="dxa"/>
          </w:tcPr>
          <w:p w:rsidR="007F780D" w:rsidRPr="0072346C" w:rsidRDefault="007F780D" w:rsidP="007F780D">
            <w:pPr>
              <w:ind w:left="-108" w:right="-108"/>
              <w:jc w:val="center"/>
              <w:rPr>
                <w:rFonts w:ascii="Times New Roman" w:hAnsi="Times New Roman" w:cs="Times New Roman"/>
                <w:sz w:val="24"/>
                <w:szCs w:val="24"/>
              </w:rPr>
            </w:pPr>
            <w:r>
              <w:rPr>
                <w:rFonts w:ascii="Times New Roman" w:hAnsi="Times New Roman" w:cs="Times New Roman"/>
                <w:sz w:val="24"/>
                <w:szCs w:val="24"/>
              </w:rPr>
              <w:t>9.2.1</w:t>
            </w:r>
          </w:p>
        </w:tc>
        <w:tc>
          <w:tcPr>
            <w:tcW w:w="4110" w:type="dxa"/>
            <w:gridSpan w:val="2"/>
          </w:tcPr>
          <w:p w:rsidR="007F780D" w:rsidRPr="00251016" w:rsidRDefault="007F780D" w:rsidP="007F780D">
            <w:pPr>
              <w:ind w:left="-109"/>
              <w:rPr>
                <w:rFonts w:ascii="Times New Roman" w:hAnsi="Times New Roman" w:cs="Times New Roman"/>
                <w:sz w:val="24"/>
                <w:szCs w:val="24"/>
              </w:rPr>
            </w:pPr>
            <w:r w:rsidRPr="00E358F4">
              <w:rPr>
                <w:rFonts w:ascii="Times New Roman" w:hAnsi="Times New Roman" w:cs="Times New Roman"/>
                <w:sz w:val="24"/>
                <w:szCs w:val="24"/>
              </w:rPr>
              <w:t>Организация взаимодействия с подразделениями ФГУП «Почта России», ИФНС России по району по вопросу</w:t>
            </w:r>
            <w:r>
              <w:rPr>
                <w:rFonts w:ascii="Times New Roman" w:hAnsi="Times New Roman" w:cs="Times New Roman"/>
                <w:sz w:val="24"/>
                <w:szCs w:val="24"/>
              </w:rPr>
              <w:t xml:space="preserve"> </w:t>
            </w:r>
            <w:r w:rsidRPr="00E358F4">
              <w:rPr>
                <w:rFonts w:ascii="Times New Roman" w:hAnsi="Times New Roman" w:cs="Times New Roman"/>
                <w:sz w:val="24"/>
                <w:szCs w:val="24"/>
              </w:rPr>
              <w:t>вручения налогов</w:t>
            </w:r>
            <w:r>
              <w:rPr>
                <w:rFonts w:ascii="Times New Roman" w:hAnsi="Times New Roman" w:cs="Times New Roman"/>
                <w:sz w:val="24"/>
                <w:szCs w:val="24"/>
              </w:rPr>
              <w:t>ых уведомлений физическим лицам</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7F780D" w:rsidRPr="0072346C" w:rsidRDefault="007F780D" w:rsidP="007F780D">
            <w:pPr>
              <w:ind w:left="-107" w:right="-109"/>
              <w:rPr>
                <w:rFonts w:ascii="Times New Roman" w:hAnsi="Times New Roman" w:cs="Times New Roman"/>
                <w:sz w:val="24"/>
                <w:szCs w:val="24"/>
              </w:rPr>
            </w:pPr>
            <w:r>
              <w:rPr>
                <w:rFonts w:ascii="Times New Roman" w:hAnsi="Times New Roman" w:cs="Times New Roman"/>
                <w:sz w:val="24"/>
                <w:szCs w:val="24"/>
              </w:rPr>
              <w:t xml:space="preserve">Взаимодействие с подразделениями ФГУП «Почта России», </w:t>
            </w:r>
            <w:r w:rsidRPr="00AF7E1C">
              <w:rPr>
                <w:rFonts w:ascii="Times New Roman" w:hAnsi="Times New Roman" w:cs="Times New Roman"/>
                <w:sz w:val="24"/>
                <w:szCs w:val="24"/>
              </w:rPr>
              <w:t>межрайонной ИФНС</w:t>
            </w:r>
            <w:r>
              <w:rPr>
                <w:rFonts w:ascii="Times New Roman" w:hAnsi="Times New Roman" w:cs="Times New Roman"/>
                <w:sz w:val="24"/>
                <w:szCs w:val="24"/>
              </w:rPr>
              <w:t xml:space="preserve"> России №10</w:t>
            </w:r>
            <w:r w:rsidRPr="00AF7E1C">
              <w:rPr>
                <w:rFonts w:ascii="Times New Roman" w:hAnsi="Times New Roman" w:cs="Times New Roman"/>
                <w:sz w:val="24"/>
                <w:szCs w:val="24"/>
              </w:rPr>
              <w:t xml:space="preserve"> по Краснодарскому краю</w:t>
            </w:r>
            <w:r>
              <w:rPr>
                <w:rFonts w:ascii="Times New Roman" w:hAnsi="Times New Roman" w:cs="Times New Roman"/>
                <w:sz w:val="24"/>
                <w:szCs w:val="24"/>
              </w:rPr>
              <w:t xml:space="preserve"> по вопросу вручения налоговых уведомлений физическим лицам.</w:t>
            </w:r>
          </w:p>
        </w:tc>
        <w:tc>
          <w:tcPr>
            <w:tcW w:w="1276" w:type="dxa"/>
          </w:tcPr>
          <w:p w:rsidR="007F780D" w:rsidRPr="0072346C" w:rsidRDefault="007F780D" w:rsidP="007F780D">
            <w:pPr>
              <w:ind w:left="-106"/>
              <w:rPr>
                <w:rFonts w:ascii="Times New Roman" w:hAnsi="Times New Roman" w:cs="Times New Roman"/>
                <w:sz w:val="24"/>
                <w:szCs w:val="24"/>
              </w:rPr>
            </w:pPr>
            <w:r>
              <w:rPr>
                <w:rFonts w:ascii="Times New Roman" w:hAnsi="Times New Roman" w:cs="Times New Roman"/>
                <w:sz w:val="24"/>
                <w:szCs w:val="24"/>
              </w:rPr>
              <w:t>На постоянной основе в течение  года</w:t>
            </w:r>
          </w:p>
        </w:tc>
        <w:tc>
          <w:tcPr>
            <w:tcW w:w="6095" w:type="dxa"/>
          </w:tcPr>
          <w:p w:rsidR="007F780D" w:rsidRPr="009B343D" w:rsidRDefault="007F780D" w:rsidP="007F780D">
            <w:pPr>
              <w:ind w:left="-107" w:right="-91"/>
              <w:rPr>
                <w:rFonts w:ascii="Times New Roman" w:hAnsi="Times New Roman" w:cs="Times New Roman"/>
                <w:sz w:val="24"/>
                <w:szCs w:val="24"/>
              </w:rPr>
            </w:pPr>
            <w:r w:rsidRPr="00BF6161">
              <w:rPr>
                <w:rFonts w:ascii="Times New Roman" w:hAnsi="Times New Roman" w:cs="Times New Roman"/>
                <w:sz w:val="24"/>
                <w:szCs w:val="24"/>
              </w:rPr>
              <w:t>Продолжена работа по взаимодействию с подразделения</w:t>
            </w:r>
            <w:r>
              <w:rPr>
                <w:rFonts w:ascii="Times New Roman" w:hAnsi="Times New Roman" w:cs="Times New Roman"/>
                <w:sz w:val="24"/>
                <w:szCs w:val="24"/>
              </w:rPr>
              <w:t xml:space="preserve"> </w:t>
            </w:r>
            <w:r w:rsidRPr="00BF6161">
              <w:rPr>
                <w:rFonts w:ascii="Times New Roman" w:hAnsi="Times New Roman" w:cs="Times New Roman"/>
                <w:sz w:val="24"/>
                <w:szCs w:val="24"/>
              </w:rPr>
              <w:t>ми с ФГУП «Почта России», межрайонной ИФНС России №10 по Краснодарскому по вопросу вручения налоговых уведомлений физическим лицам.</w:t>
            </w:r>
            <w:r w:rsidRPr="00D627D4">
              <w:rPr>
                <w:rFonts w:ascii="Times New Roman" w:hAnsi="Times New Roman" w:cs="Times New Roman"/>
                <w:sz w:val="24"/>
                <w:szCs w:val="24"/>
              </w:rPr>
              <w:t xml:space="preserve"> 1.08.2017 проведена рабочая встреча, по организации и проведении мероприятий, направленных на обеспечение полноты вручения налоговых уведомлений.</w:t>
            </w:r>
          </w:p>
        </w:tc>
      </w:tr>
      <w:tr w:rsidR="007F780D" w:rsidRPr="0072346C" w:rsidTr="00594196">
        <w:trPr>
          <w:trHeight w:val="351"/>
        </w:trPr>
        <w:tc>
          <w:tcPr>
            <w:tcW w:w="568" w:type="dxa"/>
          </w:tcPr>
          <w:p w:rsidR="007F780D" w:rsidRPr="0072346C" w:rsidRDefault="007F780D" w:rsidP="007F780D">
            <w:pPr>
              <w:ind w:left="-108" w:right="-109"/>
              <w:jc w:val="center"/>
              <w:rPr>
                <w:rFonts w:ascii="Times New Roman" w:hAnsi="Times New Roman" w:cs="Times New Roman"/>
                <w:sz w:val="24"/>
                <w:szCs w:val="24"/>
              </w:rPr>
            </w:pPr>
            <w:r>
              <w:rPr>
                <w:rFonts w:ascii="Times New Roman" w:hAnsi="Times New Roman" w:cs="Times New Roman"/>
                <w:sz w:val="24"/>
                <w:szCs w:val="24"/>
              </w:rPr>
              <w:t>9.2.2</w:t>
            </w:r>
          </w:p>
        </w:tc>
        <w:tc>
          <w:tcPr>
            <w:tcW w:w="4110" w:type="dxa"/>
            <w:gridSpan w:val="2"/>
          </w:tcPr>
          <w:p w:rsidR="007F780D" w:rsidRPr="00E358F4" w:rsidRDefault="007F780D" w:rsidP="007F780D">
            <w:pPr>
              <w:ind w:left="-107" w:right="-109"/>
              <w:jc w:val="both"/>
              <w:rPr>
                <w:rFonts w:ascii="Times New Roman" w:hAnsi="Times New Roman" w:cs="Times New Roman"/>
                <w:sz w:val="24"/>
                <w:szCs w:val="24"/>
              </w:rPr>
            </w:pPr>
            <w:r w:rsidRPr="00E358F4">
              <w:rPr>
                <w:rFonts w:ascii="Times New Roman" w:hAnsi="Times New Roman" w:cs="Times New Roman"/>
                <w:sz w:val="24"/>
                <w:szCs w:val="24"/>
              </w:rPr>
              <w:t>Осуществление мониторинга вручения налогов</w:t>
            </w:r>
            <w:r w:rsidR="00EE58CC">
              <w:rPr>
                <w:rFonts w:ascii="Times New Roman" w:hAnsi="Times New Roman" w:cs="Times New Roman"/>
                <w:sz w:val="24"/>
                <w:szCs w:val="24"/>
              </w:rPr>
              <w:t>ых уведомлений физическим лицам</w:t>
            </w:r>
            <w:r w:rsidR="00EE58CC" w:rsidRPr="00F552AA">
              <w:rPr>
                <w:rFonts w:ascii="Times New Roman" w:hAnsi="Times New Roman"/>
                <w:i/>
                <w:sz w:val="24"/>
                <w:szCs w:val="24"/>
              </w:rPr>
              <w:t xml:space="preserve"> (пункт выполнен)</w:t>
            </w:r>
          </w:p>
        </w:tc>
        <w:tc>
          <w:tcPr>
            <w:tcW w:w="3402" w:type="dxa"/>
          </w:tcPr>
          <w:p w:rsidR="007F780D" w:rsidRPr="0072346C" w:rsidRDefault="007F780D" w:rsidP="007F780D">
            <w:pPr>
              <w:ind w:left="-107" w:right="-109"/>
              <w:rPr>
                <w:rFonts w:ascii="Times New Roman" w:hAnsi="Times New Roman" w:cs="Times New Roman"/>
                <w:sz w:val="24"/>
                <w:szCs w:val="24"/>
              </w:rPr>
            </w:pPr>
            <w:r>
              <w:rPr>
                <w:rFonts w:ascii="Times New Roman" w:hAnsi="Times New Roman" w:cs="Times New Roman"/>
                <w:sz w:val="24"/>
                <w:szCs w:val="24"/>
              </w:rPr>
              <w:t>Финансовым управлением и закреп ленными специалистами поселений, во взаимодействии с ФГУП «Почта России», с начала рассылки налоговых уведомле ний будет осуществляться мониторинг вручения налоговых уведомлений физическим лицам.</w:t>
            </w:r>
          </w:p>
        </w:tc>
        <w:tc>
          <w:tcPr>
            <w:tcW w:w="1276" w:type="dxa"/>
          </w:tcPr>
          <w:p w:rsidR="007F780D" w:rsidRPr="0072346C" w:rsidRDefault="007F780D" w:rsidP="007F780D">
            <w:pPr>
              <w:ind w:left="-106"/>
              <w:jc w:val="both"/>
              <w:rPr>
                <w:rFonts w:ascii="Times New Roman" w:hAnsi="Times New Roman" w:cs="Times New Roman"/>
                <w:sz w:val="24"/>
                <w:szCs w:val="24"/>
              </w:rPr>
            </w:pPr>
            <w:r>
              <w:rPr>
                <w:rFonts w:ascii="Times New Roman" w:hAnsi="Times New Roman" w:cs="Times New Roman"/>
                <w:sz w:val="24"/>
                <w:szCs w:val="24"/>
              </w:rPr>
              <w:t>Ежемесяч но</w:t>
            </w:r>
          </w:p>
        </w:tc>
        <w:tc>
          <w:tcPr>
            <w:tcW w:w="6095" w:type="dxa"/>
          </w:tcPr>
          <w:p w:rsidR="007F780D" w:rsidRPr="00494C71" w:rsidRDefault="007F780D" w:rsidP="007F780D">
            <w:pPr>
              <w:ind w:left="-107" w:right="-91"/>
              <w:rPr>
                <w:rFonts w:ascii="Times New Roman" w:hAnsi="Times New Roman" w:cs="Times New Roman"/>
                <w:sz w:val="24"/>
                <w:szCs w:val="24"/>
              </w:rPr>
            </w:pPr>
            <w:r w:rsidRPr="00494C71">
              <w:rPr>
                <w:rFonts w:ascii="Times New Roman" w:hAnsi="Times New Roman" w:cs="Times New Roman"/>
                <w:sz w:val="24"/>
                <w:szCs w:val="24"/>
              </w:rPr>
              <w:t>Финансовым управлением  с началом рассылки налоговых уведомлений  осуществляется мониторинг вручения налоговых уведомлений физическим лицам.</w:t>
            </w:r>
          </w:p>
          <w:p w:rsidR="007F780D" w:rsidRPr="0072346C" w:rsidRDefault="007F780D" w:rsidP="007F780D">
            <w:pPr>
              <w:ind w:left="-107" w:right="-91"/>
              <w:rPr>
                <w:rFonts w:ascii="Times New Roman" w:hAnsi="Times New Roman" w:cs="Times New Roman"/>
                <w:sz w:val="24"/>
                <w:szCs w:val="24"/>
              </w:rPr>
            </w:pPr>
            <w:r w:rsidRPr="00494C71">
              <w:rPr>
                <w:rFonts w:ascii="Times New Roman" w:hAnsi="Times New Roman" w:cs="Times New Roman"/>
                <w:sz w:val="24"/>
                <w:szCs w:val="24"/>
              </w:rPr>
              <w:t>По состоянию на 1 января 2018 года поступило налоговых уведомлений -55 597, выдано – 47 853 уведомления</w:t>
            </w:r>
          </w:p>
        </w:tc>
      </w:tr>
      <w:tr w:rsidR="00494C71" w:rsidRPr="0072346C" w:rsidTr="00494C71">
        <w:trPr>
          <w:trHeight w:val="70"/>
        </w:trPr>
        <w:tc>
          <w:tcPr>
            <w:tcW w:w="568" w:type="dxa"/>
          </w:tcPr>
          <w:p w:rsidR="00494C71" w:rsidRPr="0072346C" w:rsidRDefault="00494C71" w:rsidP="00494C71">
            <w:pPr>
              <w:ind w:left="-108" w:right="-109"/>
              <w:jc w:val="center"/>
              <w:rPr>
                <w:rFonts w:ascii="Times New Roman" w:hAnsi="Times New Roman" w:cs="Times New Roman"/>
                <w:sz w:val="24"/>
                <w:szCs w:val="24"/>
              </w:rPr>
            </w:pPr>
            <w:r>
              <w:rPr>
                <w:rFonts w:ascii="Times New Roman" w:hAnsi="Times New Roman" w:cs="Times New Roman"/>
                <w:sz w:val="24"/>
                <w:szCs w:val="24"/>
              </w:rPr>
              <w:t>9.2.3</w:t>
            </w:r>
          </w:p>
        </w:tc>
        <w:tc>
          <w:tcPr>
            <w:tcW w:w="4110" w:type="dxa"/>
            <w:gridSpan w:val="2"/>
          </w:tcPr>
          <w:p w:rsidR="00494C71" w:rsidRPr="00E358F4" w:rsidRDefault="00494C71" w:rsidP="00494C71">
            <w:pPr>
              <w:ind w:left="-107" w:right="-109"/>
              <w:rPr>
                <w:rFonts w:ascii="Times New Roman" w:hAnsi="Times New Roman" w:cs="Times New Roman"/>
                <w:sz w:val="24"/>
                <w:szCs w:val="24"/>
              </w:rPr>
            </w:pPr>
            <w:r w:rsidRPr="00F77FC6">
              <w:rPr>
                <w:rFonts w:ascii="Times New Roman" w:hAnsi="Times New Roman" w:cs="Times New Roman"/>
                <w:sz w:val="24"/>
                <w:szCs w:val="24"/>
              </w:rPr>
              <w:t>Проведение информационно-разъяснительной работы с населением по вопросам начи</w:t>
            </w:r>
            <w:r w:rsidR="00EE58CC">
              <w:rPr>
                <w:rFonts w:ascii="Times New Roman" w:hAnsi="Times New Roman" w:cs="Times New Roman"/>
                <w:sz w:val="24"/>
                <w:szCs w:val="24"/>
              </w:rPr>
              <w:t xml:space="preserve">сления и уплаты местных налогов </w:t>
            </w:r>
            <w:r w:rsidR="00EE58CC" w:rsidRPr="00F552AA">
              <w:rPr>
                <w:rFonts w:ascii="Times New Roman" w:hAnsi="Times New Roman"/>
                <w:i/>
                <w:sz w:val="24"/>
                <w:szCs w:val="24"/>
              </w:rPr>
              <w:t>(пункт выполнен)</w:t>
            </w:r>
          </w:p>
        </w:tc>
        <w:tc>
          <w:tcPr>
            <w:tcW w:w="3402" w:type="dxa"/>
          </w:tcPr>
          <w:p w:rsidR="00494C71"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В поселениях района на постоянной основе организована информационно-разъяснительная работа с населением по вопросу начисления и уплаты налогов.</w:t>
            </w:r>
          </w:p>
        </w:tc>
        <w:tc>
          <w:tcPr>
            <w:tcW w:w="1276" w:type="dxa"/>
          </w:tcPr>
          <w:p w:rsidR="00494C71" w:rsidRDefault="00494C71" w:rsidP="00494C71">
            <w:pPr>
              <w:ind w:left="-107" w:right="-109"/>
              <w:rPr>
                <w:rFonts w:ascii="Times New Roman" w:hAnsi="Times New Roman" w:cs="Times New Roman"/>
                <w:sz w:val="24"/>
                <w:szCs w:val="24"/>
              </w:rPr>
            </w:pPr>
          </w:p>
        </w:tc>
        <w:tc>
          <w:tcPr>
            <w:tcW w:w="6095" w:type="dxa"/>
          </w:tcPr>
          <w:p w:rsidR="00494C71" w:rsidRPr="00C04E66" w:rsidRDefault="00494C71" w:rsidP="00494C71">
            <w:pPr>
              <w:ind w:left="-107" w:right="-108"/>
              <w:rPr>
                <w:rFonts w:ascii="Times New Roman" w:hAnsi="Times New Roman" w:cs="Times New Roman"/>
                <w:sz w:val="24"/>
                <w:szCs w:val="24"/>
              </w:rPr>
            </w:pPr>
            <w:r w:rsidRPr="00C04E66">
              <w:rPr>
                <w:rFonts w:ascii="Times New Roman" w:hAnsi="Times New Roman" w:cs="Times New Roman"/>
                <w:sz w:val="24"/>
                <w:szCs w:val="24"/>
              </w:rPr>
              <w:t>Размещение на информационных стендах в администра</w:t>
            </w:r>
            <w:r>
              <w:rPr>
                <w:rFonts w:ascii="Times New Roman" w:hAnsi="Times New Roman" w:cs="Times New Roman"/>
                <w:sz w:val="24"/>
                <w:szCs w:val="24"/>
              </w:rPr>
              <w:t xml:space="preserve"> </w:t>
            </w:r>
            <w:r w:rsidRPr="00C04E66">
              <w:rPr>
                <w:rFonts w:ascii="Times New Roman" w:hAnsi="Times New Roman" w:cs="Times New Roman"/>
                <w:sz w:val="24"/>
                <w:szCs w:val="24"/>
              </w:rPr>
              <w:t>ции поселения,  в местах публичного посещения инфор</w:t>
            </w:r>
            <w:r>
              <w:rPr>
                <w:rFonts w:ascii="Times New Roman" w:hAnsi="Times New Roman" w:cs="Times New Roman"/>
                <w:sz w:val="24"/>
                <w:szCs w:val="24"/>
              </w:rPr>
              <w:t xml:space="preserve">ма </w:t>
            </w:r>
            <w:r w:rsidRPr="00C04E66">
              <w:rPr>
                <w:rFonts w:ascii="Times New Roman" w:hAnsi="Times New Roman" w:cs="Times New Roman"/>
                <w:sz w:val="24"/>
                <w:szCs w:val="24"/>
              </w:rPr>
              <w:t>ционных сообщений по вопросам начисления и уплаты налогов. Для разъяснительной работы привлечены квартальные комитеты.</w:t>
            </w:r>
            <w:r>
              <w:rPr>
                <w:rFonts w:ascii="Times New Roman" w:hAnsi="Times New Roman" w:cs="Times New Roman"/>
                <w:sz w:val="24"/>
                <w:szCs w:val="24"/>
              </w:rPr>
              <w:t xml:space="preserve">12.07.2017, </w:t>
            </w:r>
            <w:r w:rsidRPr="00D627D4">
              <w:rPr>
                <w:rFonts w:ascii="Times New Roman" w:hAnsi="Times New Roman" w:cs="Times New Roman"/>
                <w:sz w:val="24"/>
                <w:szCs w:val="24"/>
              </w:rPr>
              <w:t>3.08.2017,</w:t>
            </w:r>
            <w:r>
              <w:rPr>
                <w:rFonts w:ascii="Times New Roman" w:hAnsi="Times New Roman" w:cs="Times New Roman"/>
                <w:sz w:val="24"/>
                <w:szCs w:val="24"/>
              </w:rPr>
              <w:t xml:space="preserve"> </w:t>
            </w:r>
            <w:r w:rsidRPr="00D627D4">
              <w:rPr>
                <w:rFonts w:ascii="Times New Roman" w:hAnsi="Times New Roman" w:cs="Times New Roman"/>
                <w:sz w:val="24"/>
                <w:szCs w:val="24"/>
              </w:rPr>
              <w:t>10.08.</w:t>
            </w:r>
            <w:r>
              <w:rPr>
                <w:rFonts w:ascii="Times New Roman" w:hAnsi="Times New Roman" w:cs="Times New Roman"/>
                <w:sz w:val="24"/>
                <w:szCs w:val="24"/>
              </w:rPr>
              <w:t xml:space="preserve"> </w:t>
            </w:r>
            <w:r w:rsidRPr="00D627D4">
              <w:rPr>
                <w:rFonts w:ascii="Times New Roman" w:hAnsi="Times New Roman" w:cs="Times New Roman"/>
                <w:sz w:val="24"/>
                <w:szCs w:val="24"/>
              </w:rPr>
              <w:t>2017 проведены семинары с налогоплательщиками, на котором были доведены сроки оплаты имущественных налогов, рассказано о льготах, порядке исчисления.</w:t>
            </w:r>
          </w:p>
        </w:tc>
      </w:tr>
      <w:tr w:rsidR="00494C71" w:rsidRPr="0072346C" w:rsidTr="00494C71">
        <w:trPr>
          <w:trHeight w:val="270"/>
        </w:trPr>
        <w:tc>
          <w:tcPr>
            <w:tcW w:w="568" w:type="dxa"/>
          </w:tcPr>
          <w:p w:rsidR="00494C71" w:rsidRPr="0000446F" w:rsidRDefault="00494C71" w:rsidP="00494C71">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494C71" w:rsidRPr="0000446F" w:rsidRDefault="00494C71" w:rsidP="00494C71">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494C71" w:rsidRPr="009B359B" w:rsidRDefault="00494C71" w:rsidP="00494C71">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494C71" w:rsidRPr="009B359B" w:rsidRDefault="00494C71" w:rsidP="00494C71">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494C71" w:rsidRPr="001A59F0" w:rsidRDefault="00494C71" w:rsidP="00494C71">
            <w:pPr>
              <w:jc w:val="center"/>
              <w:rPr>
                <w:rFonts w:ascii="Times New Roman" w:hAnsi="Times New Roman" w:cs="Times New Roman"/>
                <w:sz w:val="24"/>
                <w:szCs w:val="24"/>
              </w:rPr>
            </w:pPr>
            <w:r w:rsidRPr="001A59F0">
              <w:rPr>
                <w:rFonts w:ascii="Times New Roman" w:hAnsi="Times New Roman" w:cs="Times New Roman"/>
                <w:sz w:val="24"/>
                <w:szCs w:val="24"/>
              </w:rPr>
              <w:t>5</w:t>
            </w:r>
          </w:p>
        </w:tc>
      </w:tr>
      <w:tr w:rsidR="00494C71" w:rsidRPr="0072346C" w:rsidTr="00494C71">
        <w:trPr>
          <w:trHeight w:val="1409"/>
        </w:trPr>
        <w:tc>
          <w:tcPr>
            <w:tcW w:w="568" w:type="dxa"/>
          </w:tcPr>
          <w:p w:rsidR="00494C71" w:rsidRPr="0072346C" w:rsidRDefault="00494C71" w:rsidP="00494C71">
            <w:pPr>
              <w:ind w:left="-108" w:right="-109"/>
              <w:jc w:val="center"/>
              <w:rPr>
                <w:rFonts w:ascii="Times New Roman" w:hAnsi="Times New Roman" w:cs="Times New Roman"/>
                <w:sz w:val="24"/>
                <w:szCs w:val="24"/>
              </w:rPr>
            </w:pPr>
          </w:p>
        </w:tc>
        <w:tc>
          <w:tcPr>
            <w:tcW w:w="4110" w:type="dxa"/>
            <w:gridSpan w:val="2"/>
          </w:tcPr>
          <w:p w:rsidR="00494C71" w:rsidRPr="00E358F4" w:rsidRDefault="00494C71" w:rsidP="00494C71">
            <w:pPr>
              <w:ind w:left="-107" w:right="-109"/>
              <w:rPr>
                <w:rFonts w:ascii="Times New Roman" w:hAnsi="Times New Roman" w:cs="Times New Roman"/>
                <w:sz w:val="24"/>
                <w:szCs w:val="24"/>
              </w:rPr>
            </w:pPr>
          </w:p>
        </w:tc>
        <w:tc>
          <w:tcPr>
            <w:tcW w:w="3402" w:type="dxa"/>
          </w:tcPr>
          <w:p w:rsidR="00494C71" w:rsidRPr="009B343D" w:rsidRDefault="00494C71" w:rsidP="00494C71">
            <w:pPr>
              <w:ind w:left="-107" w:right="-109"/>
              <w:rPr>
                <w:rFonts w:ascii="Times New Roman" w:hAnsi="Times New Roman" w:cs="Times New Roman"/>
                <w:sz w:val="24"/>
                <w:szCs w:val="24"/>
              </w:rPr>
            </w:pPr>
            <w:r w:rsidRPr="00D16B94">
              <w:rPr>
                <w:rFonts w:ascii="Times New Roman" w:eastAsia="Calibri" w:hAnsi="Times New Roman" w:cs="Times New Roman"/>
                <w:sz w:val="24"/>
                <w:szCs w:val="24"/>
              </w:rPr>
              <w:t>При организации этой работы используется наглядная агитация в местах массового нахождения нас</w:t>
            </w:r>
            <w:r>
              <w:rPr>
                <w:rFonts w:ascii="Times New Roman" w:eastAsia="Calibri" w:hAnsi="Times New Roman" w:cs="Times New Roman"/>
                <w:sz w:val="24"/>
                <w:szCs w:val="24"/>
              </w:rPr>
              <w:t>еления: на рынках, магазинах и др.</w:t>
            </w:r>
          </w:p>
        </w:tc>
        <w:tc>
          <w:tcPr>
            <w:tcW w:w="1276" w:type="dxa"/>
          </w:tcPr>
          <w:p w:rsidR="00494C71" w:rsidRPr="0072346C"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494C71" w:rsidRPr="00C04E66" w:rsidRDefault="00494C71" w:rsidP="00494C71">
            <w:pPr>
              <w:ind w:left="-107" w:right="-108"/>
              <w:rPr>
                <w:rFonts w:ascii="Times New Roman" w:hAnsi="Times New Roman" w:cs="Times New Roman"/>
                <w:sz w:val="24"/>
                <w:szCs w:val="24"/>
              </w:rPr>
            </w:pPr>
            <w:r w:rsidRPr="00D627D4">
              <w:rPr>
                <w:rFonts w:ascii="Times New Roman" w:hAnsi="Times New Roman" w:cs="Times New Roman"/>
                <w:sz w:val="24"/>
                <w:szCs w:val="24"/>
              </w:rPr>
              <w:t>Информационные сообщения о порядке начисления и оплаты  размещены на стендах инспекции, на интернет-</w:t>
            </w:r>
            <w:r>
              <w:rPr>
                <w:rFonts w:ascii="Times New Roman" w:hAnsi="Times New Roman" w:cs="Times New Roman"/>
                <w:sz w:val="24"/>
                <w:szCs w:val="24"/>
              </w:rPr>
              <w:t xml:space="preserve"> </w:t>
            </w:r>
            <w:r w:rsidRPr="00D627D4">
              <w:rPr>
                <w:rFonts w:ascii="Times New Roman" w:hAnsi="Times New Roman" w:cs="Times New Roman"/>
                <w:sz w:val="24"/>
                <w:szCs w:val="24"/>
              </w:rPr>
              <w:t>сайте администрации района, используются в качестве раздаточного материала.</w:t>
            </w:r>
          </w:p>
        </w:tc>
      </w:tr>
      <w:tr w:rsidR="00494C71" w:rsidRPr="0072346C" w:rsidTr="00594196">
        <w:trPr>
          <w:trHeight w:val="150"/>
        </w:trPr>
        <w:tc>
          <w:tcPr>
            <w:tcW w:w="568" w:type="dxa"/>
          </w:tcPr>
          <w:p w:rsidR="00494C71" w:rsidRPr="0072346C" w:rsidRDefault="00494C71" w:rsidP="00494C71">
            <w:pPr>
              <w:ind w:left="-108" w:right="-109"/>
              <w:jc w:val="center"/>
              <w:rPr>
                <w:rFonts w:ascii="Times New Roman" w:hAnsi="Times New Roman" w:cs="Times New Roman"/>
                <w:sz w:val="24"/>
                <w:szCs w:val="24"/>
              </w:rPr>
            </w:pPr>
            <w:r>
              <w:rPr>
                <w:rFonts w:ascii="Times New Roman" w:hAnsi="Times New Roman" w:cs="Times New Roman"/>
                <w:sz w:val="24"/>
                <w:szCs w:val="24"/>
              </w:rPr>
              <w:t>9.2.4</w:t>
            </w:r>
          </w:p>
        </w:tc>
        <w:tc>
          <w:tcPr>
            <w:tcW w:w="4110" w:type="dxa"/>
            <w:gridSpan w:val="2"/>
          </w:tcPr>
          <w:p w:rsidR="00494C71" w:rsidRPr="005D7503" w:rsidRDefault="00494C71" w:rsidP="00494C71">
            <w:pPr>
              <w:ind w:left="-107" w:right="-109"/>
              <w:rPr>
                <w:rFonts w:ascii="Times New Roman" w:hAnsi="Times New Roman" w:cs="Times New Roman"/>
                <w:sz w:val="24"/>
                <w:szCs w:val="24"/>
              </w:rPr>
            </w:pPr>
            <w:r w:rsidRPr="005D7503">
              <w:rPr>
                <w:rFonts w:ascii="Times New Roman" w:hAnsi="Times New Roman" w:cs="Times New Roman"/>
                <w:sz w:val="24"/>
                <w:szCs w:val="24"/>
              </w:rPr>
              <w:t xml:space="preserve">Содействие </w:t>
            </w:r>
            <w:r w:rsidRPr="005D7503">
              <w:rPr>
                <w:rFonts w:ascii="Times New Roman" w:hAnsi="Times New Roman" w:cs="Times New Roman"/>
                <w:color w:val="000000"/>
                <w:sz w:val="24"/>
                <w:szCs w:val="24"/>
                <w:lang w:eastAsia="ru-RU" w:bidi="ru-RU"/>
              </w:rPr>
              <w:t>территориальным налоговым органам, отделениям почтовой связи в установлении фактического местонахождения налогоплательщиков для вручения налоговых уведомлений и требований</w:t>
            </w:r>
            <w:r w:rsidR="00EE58CC">
              <w:rPr>
                <w:rFonts w:ascii="Times New Roman" w:hAnsi="Times New Roman" w:cs="Times New Roman"/>
                <w:color w:val="000000"/>
                <w:sz w:val="24"/>
                <w:szCs w:val="24"/>
                <w:lang w:eastAsia="ru-RU" w:bidi="ru-RU"/>
              </w:rPr>
              <w:t xml:space="preserve"> </w:t>
            </w:r>
            <w:r w:rsidR="00EE58CC" w:rsidRPr="00F552AA">
              <w:rPr>
                <w:rFonts w:ascii="Times New Roman" w:hAnsi="Times New Roman"/>
                <w:i/>
                <w:sz w:val="24"/>
                <w:szCs w:val="24"/>
              </w:rPr>
              <w:t>(пункт выполнен)</w:t>
            </w:r>
          </w:p>
        </w:tc>
        <w:tc>
          <w:tcPr>
            <w:tcW w:w="3402" w:type="dxa"/>
          </w:tcPr>
          <w:p w:rsidR="00494C71" w:rsidRPr="0072346C"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Установление фактического местонахождения налогоплательщиков.</w:t>
            </w:r>
          </w:p>
        </w:tc>
        <w:tc>
          <w:tcPr>
            <w:tcW w:w="1276" w:type="dxa"/>
          </w:tcPr>
          <w:p w:rsidR="00494C71" w:rsidRPr="0072346C"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494C71" w:rsidRPr="0072346C" w:rsidRDefault="00494C71" w:rsidP="00494C71">
            <w:pPr>
              <w:ind w:left="-107"/>
              <w:rPr>
                <w:rFonts w:ascii="Times New Roman" w:hAnsi="Times New Roman" w:cs="Times New Roman"/>
                <w:sz w:val="24"/>
                <w:szCs w:val="24"/>
              </w:rPr>
            </w:pPr>
            <w:r>
              <w:rPr>
                <w:rFonts w:ascii="Times New Roman" w:hAnsi="Times New Roman" w:cs="Times New Roman"/>
                <w:sz w:val="24"/>
                <w:szCs w:val="24"/>
              </w:rPr>
              <w:t>Специалистами администрации оказывается содействие налоговым органам, отделениям почтовой связи в установлении фактического места нахождения налогоплательщиков для получения судебных писем по уплате налогов за 2016 год</w:t>
            </w:r>
          </w:p>
        </w:tc>
      </w:tr>
      <w:tr w:rsidR="00494C71" w:rsidRPr="0072346C" w:rsidTr="00594196">
        <w:trPr>
          <w:trHeight w:val="137"/>
        </w:trPr>
        <w:tc>
          <w:tcPr>
            <w:tcW w:w="568" w:type="dxa"/>
          </w:tcPr>
          <w:p w:rsidR="00494C71" w:rsidRPr="0072346C" w:rsidRDefault="00494C71" w:rsidP="00494C71">
            <w:pPr>
              <w:ind w:left="-108" w:right="-109"/>
              <w:jc w:val="center"/>
              <w:rPr>
                <w:rFonts w:ascii="Times New Roman" w:hAnsi="Times New Roman" w:cs="Times New Roman"/>
                <w:sz w:val="24"/>
                <w:szCs w:val="24"/>
              </w:rPr>
            </w:pPr>
            <w:r>
              <w:rPr>
                <w:rFonts w:ascii="Times New Roman" w:hAnsi="Times New Roman" w:cs="Times New Roman"/>
                <w:sz w:val="24"/>
                <w:szCs w:val="24"/>
              </w:rPr>
              <w:t>9.2.5</w:t>
            </w:r>
          </w:p>
        </w:tc>
        <w:tc>
          <w:tcPr>
            <w:tcW w:w="4110" w:type="dxa"/>
            <w:gridSpan w:val="2"/>
          </w:tcPr>
          <w:p w:rsidR="00494C71" w:rsidRPr="009C27BE" w:rsidRDefault="00494C71" w:rsidP="00494C71">
            <w:pPr>
              <w:ind w:left="-107"/>
              <w:rPr>
                <w:rFonts w:ascii="Times New Roman" w:hAnsi="Times New Roman" w:cs="Times New Roman"/>
                <w:sz w:val="24"/>
                <w:szCs w:val="24"/>
              </w:rPr>
            </w:pPr>
            <w:r w:rsidRPr="009C27BE">
              <w:rPr>
                <w:rFonts w:ascii="Times New Roman" w:hAnsi="Times New Roman" w:cs="Times New Roman"/>
                <w:sz w:val="24"/>
                <w:szCs w:val="24"/>
              </w:rPr>
              <w:t>Обеспечение максимального</w:t>
            </w:r>
            <w:r w:rsidR="00EE58CC">
              <w:rPr>
                <w:rFonts w:ascii="Times New Roman" w:hAnsi="Times New Roman" w:cs="Times New Roman"/>
                <w:sz w:val="24"/>
                <w:szCs w:val="24"/>
              </w:rPr>
              <w:t xml:space="preserve"> вручения налоговых уведомлений </w:t>
            </w:r>
            <w:r w:rsidR="00EE58CC" w:rsidRPr="00F552AA">
              <w:rPr>
                <w:rFonts w:ascii="Times New Roman" w:hAnsi="Times New Roman"/>
                <w:i/>
                <w:sz w:val="24"/>
                <w:szCs w:val="24"/>
              </w:rPr>
              <w:t>(пункт выполнен)</w:t>
            </w:r>
          </w:p>
        </w:tc>
        <w:tc>
          <w:tcPr>
            <w:tcW w:w="3402" w:type="dxa"/>
          </w:tcPr>
          <w:p w:rsidR="00494C71" w:rsidRPr="0072346C"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Обеспечить максимальное вручение налоговых уведомлений.</w:t>
            </w:r>
          </w:p>
        </w:tc>
        <w:tc>
          <w:tcPr>
            <w:tcW w:w="1276" w:type="dxa"/>
          </w:tcPr>
          <w:p w:rsidR="00494C71" w:rsidRPr="0072346C"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 xml:space="preserve">До 1 ноября ежегодно </w:t>
            </w:r>
          </w:p>
        </w:tc>
        <w:tc>
          <w:tcPr>
            <w:tcW w:w="6095" w:type="dxa"/>
          </w:tcPr>
          <w:p w:rsidR="00494C71" w:rsidRPr="0072346C" w:rsidRDefault="00494C71" w:rsidP="00494C71">
            <w:pPr>
              <w:ind w:left="-107"/>
              <w:rPr>
                <w:rFonts w:ascii="Times New Roman" w:hAnsi="Times New Roman" w:cs="Times New Roman"/>
                <w:sz w:val="24"/>
                <w:szCs w:val="24"/>
              </w:rPr>
            </w:pPr>
            <w:r>
              <w:rPr>
                <w:rFonts w:ascii="Times New Roman" w:hAnsi="Times New Roman" w:cs="Times New Roman"/>
                <w:sz w:val="24"/>
                <w:szCs w:val="24"/>
              </w:rPr>
              <w:t>Специалистами поселений проводится работа по уточнению</w:t>
            </w:r>
            <w:r w:rsidRPr="004519E1">
              <w:rPr>
                <w:rFonts w:ascii="Times New Roman" w:hAnsi="Times New Roman" w:cs="Times New Roman"/>
                <w:sz w:val="24"/>
                <w:szCs w:val="24"/>
              </w:rPr>
              <w:t xml:space="preserve"> налоговой базы</w:t>
            </w:r>
          </w:p>
        </w:tc>
      </w:tr>
      <w:tr w:rsidR="00494C71" w:rsidRPr="0072346C" w:rsidTr="00096DBB">
        <w:trPr>
          <w:trHeight w:val="3855"/>
        </w:trPr>
        <w:tc>
          <w:tcPr>
            <w:tcW w:w="568" w:type="dxa"/>
          </w:tcPr>
          <w:p w:rsidR="00494C71" w:rsidRDefault="00494C71" w:rsidP="00494C71">
            <w:pPr>
              <w:ind w:left="-108" w:right="-109"/>
              <w:jc w:val="center"/>
              <w:rPr>
                <w:rFonts w:ascii="Times New Roman" w:hAnsi="Times New Roman" w:cs="Times New Roman"/>
                <w:sz w:val="24"/>
                <w:szCs w:val="24"/>
              </w:rPr>
            </w:pPr>
            <w:r>
              <w:rPr>
                <w:rFonts w:ascii="Times New Roman" w:hAnsi="Times New Roman" w:cs="Times New Roman"/>
                <w:sz w:val="24"/>
                <w:szCs w:val="24"/>
              </w:rPr>
              <w:t>9.2.6</w:t>
            </w:r>
          </w:p>
        </w:tc>
        <w:tc>
          <w:tcPr>
            <w:tcW w:w="4110" w:type="dxa"/>
            <w:gridSpan w:val="2"/>
          </w:tcPr>
          <w:p w:rsidR="00494C71" w:rsidRDefault="00494C71" w:rsidP="00494C71">
            <w:pPr>
              <w:ind w:left="-107"/>
              <w:rPr>
                <w:rFonts w:ascii="Times New Roman" w:hAnsi="Times New Roman" w:cs="Times New Roman"/>
                <w:sz w:val="24"/>
                <w:szCs w:val="24"/>
              </w:rPr>
            </w:pPr>
            <w:r>
              <w:rPr>
                <w:rFonts w:ascii="Times New Roman" w:hAnsi="Times New Roman" w:cs="Times New Roman"/>
                <w:sz w:val="24"/>
                <w:szCs w:val="24"/>
              </w:rPr>
              <w:t>П</w:t>
            </w:r>
            <w:r w:rsidRPr="00AB331A">
              <w:rPr>
                <w:rFonts w:ascii="Times New Roman" w:hAnsi="Times New Roman" w:cs="Times New Roman"/>
                <w:sz w:val="24"/>
                <w:szCs w:val="24"/>
              </w:rPr>
              <w:t>роведение информационно-разъяснительной работы с гражданами, зарегистрировавшимися в личном кабинете налогоплательщика, в связи с изменением способа направления налоговых уведомлений, требований на уплату налогов за 2015 год</w:t>
            </w:r>
          </w:p>
          <w:p w:rsidR="00494C71" w:rsidRPr="00AB331A" w:rsidRDefault="00494C71" w:rsidP="00494C71">
            <w:pPr>
              <w:ind w:left="-107"/>
              <w:rPr>
                <w:rFonts w:ascii="Times New Roman" w:hAnsi="Times New Roman" w:cs="Times New Roman"/>
                <w:sz w:val="24"/>
                <w:szCs w:val="24"/>
              </w:rPr>
            </w:pPr>
            <w:r>
              <w:rPr>
                <w:rFonts w:ascii="Times New Roman" w:hAnsi="Times New Roman" w:cs="Times New Roman"/>
                <w:sz w:val="24"/>
                <w:szCs w:val="24"/>
              </w:rPr>
              <w:t>П</w:t>
            </w:r>
            <w:r w:rsidRPr="00AB331A">
              <w:rPr>
                <w:rFonts w:ascii="Times New Roman" w:hAnsi="Times New Roman" w:cs="Times New Roman"/>
                <w:sz w:val="24"/>
                <w:szCs w:val="24"/>
              </w:rPr>
              <w:t>роведение информационно-разъяснительной работы с гражданами, зарегистрировавшимися в личном кабинете налогоплательщика, в связи с изменением способа направления налоговых уведом</w:t>
            </w:r>
            <w:r>
              <w:rPr>
                <w:rFonts w:ascii="Times New Roman" w:hAnsi="Times New Roman" w:cs="Times New Roman"/>
                <w:sz w:val="24"/>
                <w:szCs w:val="24"/>
              </w:rPr>
              <w:t>л</w:t>
            </w:r>
            <w:r w:rsidRPr="00AB331A">
              <w:rPr>
                <w:rFonts w:ascii="Times New Roman" w:hAnsi="Times New Roman" w:cs="Times New Roman"/>
                <w:sz w:val="24"/>
                <w:szCs w:val="24"/>
              </w:rPr>
              <w:t>ений, требований на уплату налогов за 201</w:t>
            </w:r>
            <w:r>
              <w:rPr>
                <w:rFonts w:ascii="Times New Roman" w:hAnsi="Times New Roman" w:cs="Times New Roman"/>
                <w:sz w:val="24"/>
                <w:szCs w:val="24"/>
              </w:rPr>
              <w:t>6</w:t>
            </w:r>
            <w:r w:rsidRPr="00AB331A">
              <w:rPr>
                <w:rFonts w:ascii="Times New Roman" w:hAnsi="Times New Roman" w:cs="Times New Roman"/>
                <w:sz w:val="24"/>
                <w:szCs w:val="24"/>
              </w:rPr>
              <w:t xml:space="preserve"> год</w:t>
            </w:r>
          </w:p>
        </w:tc>
        <w:tc>
          <w:tcPr>
            <w:tcW w:w="3402" w:type="dxa"/>
          </w:tcPr>
          <w:p w:rsidR="00494C71" w:rsidRDefault="00494C71" w:rsidP="00494C71">
            <w:pPr>
              <w:ind w:left="-106" w:right="-110"/>
              <w:rPr>
                <w:rFonts w:ascii="Times New Roman" w:hAnsi="Times New Roman" w:cs="Times New Roman"/>
                <w:sz w:val="24"/>
                <w:szCs w:val="24"/>
              </w:rPr>
            </w:pPr>
            <w:r>
              <w:rPr>
                <w:rFonts w:ascii="Times New Roman" w:eastAsia="Calibri" w:hAnsi="Times New Roman" w:cs="Times New Roman"/>
                <w:sz w:val="24"/>
                <w:szCs w:val="24"/>
              </w:rPr>
              <w:t xml:space="preserve">Проведение разъяснительной работы специалистами </w:t>
            </w:r>
            <w:r>
              <w:rPr>
                <w:rFonts w:ascii="Times New Roman" w:hAnsi="Times New Roman" w:cs="Times New Roman"/>
                <w:sz w:val="24"/>
                <w:szCs w:val="24"/>
              </w:rPr>
              <w:t xml:space="preserve">МРИ </w:t>
            </w:r>
            <w:r w:rsidRPr="00AF7E1C">
              <w:rPr>
                <w:rFonts w:ascii="Times New Roman" w:hAnsi="Times New Roman" w:cs="Times New Roman"/>
                <w:sz w:val="24"/>
                <w:szCs w:val="24"/>
              </w:rPr>
              <w:t>ФНС</w:t>
            </w:r>
            <w:r>
              <w:rPr>
                <w:rFonts w:ascii="Times New Roman" w:hAnsi="Times New Roman" w:cs="Times New Roman"/>
                <w:sz w:val="24"/>
                <w:szCs w:val="24"/>
              </w:rPr>
              <w:t xml:space="preserve"> России №10</w:t>
            </w:r>
            <w:r w:rsidRPr="00AF7E1C">
              <w:rPr>
                <w:rFonts w:ascii="Times New Roman" w:hAnsi="Times New Roman" w:cs="Times New Roman"/>
                <w:sz w:val="24"/>
                <w:szCs w:val="24"/>
              </w:rPr>
              <w:t xml:space="preserve"> </w:t>
            </w:r>
            <w:r>
              <w:rPr>
                <w:rFonts w:ascii="Times New Roman" w:hAnsi="Times New Roman" w:cs="Times New Roman"/>
                <w:sz w:val="24"/>
                <w:szCs w:val="24"/>
              </w:rPr>
              <w:t xml:space="preserve">на местах. </w:t>
            </w:r>
            <w:r>
              <w:rPr>
                <w:rFonts w:ascii="Times New Roman" w:eastAsia="Calibri" w:hAnsi="Times New Roman" w:cs="Times New Roman"/>
                <w:sz w:val="24"/>
                <w:szCs w:val="24"/>
              </w:rPr>
              <w:t>Использование наглядной</w:t>
            </w:r>
            <w:r w:rsidRPr="00D16B94">
              <w:rPr>
                <w:rFonts w:ascii="Times New Roman" w:eastAsia="Calibri" w:hAnsi="Times New Roman" w:cs="Times New Roman"/>
                <w:sz w:val="24"/>
                <w:szCs w:val="24"/>
              </w:rPr>
              <w:t xml:space="preserve"> агитаци</w:t>
            </w:r>
            <w:r>
              <w:rPr>
                <w:rFonts w:ascii="Times New Roman" w:eastAsia="Calibri" w:hAnsi="Times New Roman" w:cs="Times New Roman"/>
                <w:sz w:val="24"/>
                <w:szCs w:val="24"/>
              </w:rPr>
              <w:t>и</w:t>
            </w:r>
            <w:r w:rsidRPr="00D16B94">
              <w:rPr>
                <w:rFonts w:ascii="Times New Roman" w:eastAsia="Calibri" w:hAnsi="Times New Roman" w:cs="Times New Roman"/>
                <w:sz w:val="24"/>
                <w:szCs w:val="24"/>
              </w:rPr>
              <w:t xml:space="preserve"> в местах массового нахождения населения: на рынках, магазинах, на сходах граждан и других массовых мероприятиях</w:t>
            </w:r>
          </w:p>
        </w:tc>
        <w:tc>
          <w:tcPr>
            <w:tcW w:w="1276" w:type="dxa"/>
          </w:tcPr>
          <w:p w:rsidR="00494C71"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До 31 декабря 2016 года</w:t>
            </w:r>
          </w:p>
          <w:p w:rsidR="00494C71" w:rsidRDefault="00494C71" w:rsidP="00494C71">
            <w:pPr>
              <w:ind w:left="-107" w:right="-109"/>
              <w:rPr>
                <w:rFonts w:ascii="Times New Roman" w:hAnsi="Times New Roman" w:cs="Times New Roman"/>
                <w:sz w:val="24"/>
                <w:szCs w:val="24"/>
              </w:rPr>
            </w:pPr>
          </w:p>
          <w:p w:rsidR="00494C71" w:rsidRDefault="00494C71" w:rsidP="00494C71">
            <w:pPr>
              <w:ind w:left="-107" w:right="-109"/>
              <w:rPr>
                <w:rFonts w:ascii="Times New Roman" w:hAnsi="Times New Roman" w:cs="Times New Roman"/>
                <w:sz w:val="24"/>
                <w:szCs w:val="24"/>
              </w:rPr>
            </w:pPr>
          </w:p>
          <w:p w:rsidR="00494C71" w:rsidRDefault="00494C71" w:rsidP="00494C71">
            <w:pPr>
              <w:ind w:left="-107" w:right="-109"/>
              <w:rPr>
                <w:rFonts w:ascii="Times New Roman" w:hAnsi="Times New Roman" w:cs="Times New Roman"/>
                <w:sz w:val="24"/>
                <w:szCs w:val="24"/>
              </w:rPr>
            </w:pPr>
          </w:p>
          <w:p w:rsidR="00494C71" w:rsidRDefault="00494C71" w:rsidP="00494C71">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494C71" w:rsidRDefault="00494C71" w:rsidP="00494C71">
            <w:pPr>
              <w:ind w:left="-107"/>
              <w:rPr>
                <w:rFonts w:ascii="Times New Roman" w:hAnsi="Times New Roman" w:cs="Times New Roman"/>
                <w:sz w:val="24"/>
                <w:szCs w:val="24"/>
              </w:rPr>
            </w:pPr>
            <w:r>
              <w:rPr>
                <w:rFonts w:ascii="Times New Roman" w:hAnsi="Times New Roman" w:cs="Times New Roman"/>
                <w:sz w:val="24"/>
                <w:szCs w:val="24"/>
              </w:rPr>
              <w:t>Разъяснительная информация о работе в личном кабинете налогоплательщика доводится  населению специалистами администрации на местах, путем размещения наглядной агитации  в местах массового нахождения населения.</w:t>
            </w:r>
          </w:p>
          <w:p w:rsidR="00494C71" w:rsidRPr="00C6596A" w:rsidRDefault="00494C71" w:rsidP="00494C71">
            <w:pPr>
              <w:ind w:left="-107"/>
              <w:rPr>
                <w:rFonts w:ascii="Times New Roman" w:hAnsi="Times New Roman" w:cs="Times New Roman"/>
                <w:sz w:val="24"/>
                <w:szCs w:val="24"/>
              </w:rPr>
            </w:pPr>
            <w:r w:rsidRPr="00C6596A">
              <w:rPr>
                <w:rFonts w:ascii="Times New Roman" w:hAnsi="Times New Roman" w:cs="Times New Roman"/>
                <w:sz w:val="24"/>
                <w:szCs w:val="24"/>
              </w:rPr>
              <w:t>Информация об изменении способа направления налоговых уведомлений размещена на сай</w:t>
            </w:r>
            <w:r>
              <w:rPr>
                <w:rFonts w:ascii="Times New Roman" w:hAnsi="Times New Roman" w:cs="Times New Roman"/>
                <w:sz w:val="24"/>
                <w:szCs w:val="24"/>
              </w:rPr>
              <w:t>те администрации Тимашевского района</w:t>
            </w:r>
            <w:r w:rsidRPr="00C6596A">
              <w:rPr>
                <w:rFonts w:ascii="Times New Roman" w:hAnsi="Times New Roman" w:cs="Times New Roman"/>
                <w:sz w:val="24"/>
                <w:szCs w:val="24"/>
              </w:rPr>
              <w:t>, доведена до сведения налогоплательщиков на проведенных инспекцией семинарах.</w:t>
            </w:r>
          </w:p>
          <w:p w:rsidR="00494C71" w:rsidRDefault="00494C71" w:rsidP="00494C71">
            <w:pPr>
              <w:ind w:left="-107"/>
              <w:rPr>
                <w:rFonts w:ascii="Times New Roman" w:hAnsi="Times New Roman" w:cs="Times New Roman"/>
                <w:sz w:val="24"/>
                <w:szCs w:val="24"/>
              </w:rPr>
            </w:pPr>
            <w:r w:rsidRPr="00C6596A">
              <w:rPr>
                <w:rFonts w:ascii="Times New Roman" w:hAnsi="Times New Roman" w:cs="Times New Roman"/>
                <w:sz w:val="24"/>
                <w:szCs w:val="24"/>
              </w:rPr>
              <w:t>Информационное письмо об изменении способа направления налоговых уведомлений направлено налогоплательщикам в электронном виде по ТКС, используется в качестве раздаточного материала при проведении семинаров и личном обращении физических лиц в инспекцию.</w:t>
            </w:r>
          </w:p>
        </w:tc>
      </w:tr>
      <w:tr w:rsidR="00096DBB" w:rsidRPr="0072346C" w:rsidTr="00096DBB">
        <w:trPr>
          <w:trHeight w:val="70"/>
        </w:trPr>
        <w:tc>
          <w:tcPr>
            <w:tcW w:w="568" w:type="dxa"/>
          </w:tcPr>
          <w:p w:rsidR="00096DBB" w:rsidRPr="0000446F" w:rsidRDefault="00096DBB" w:rsidP="00096DBB">
            <w:pPr>
              <w:ind w:left="-108" w:right="-107"/>
              <w:jc w:val="center"/>
              <w:rPr>
                <w:rFonts w:ascii="Times New Roman" w:hAnsi="Times New Roman" w:cs="Times New Roman"/>
                <w:sz w:val="24"/>
                <w:szCs w:val="24"/>
              </w:rPr>
            </w:pPr>
            <w:r>
              <w:rPr>
                <w:rFonts w:ascii="Times New Roman" w:hAnsi="Times New Roman" w:cs="Times New Roman"/>
                <w:sz w:val="24"/>
                <w:szCs w:val="24"/>
              </w:rPr>
              <w:t>9.2.7</w:t>
            </w:r>
          </w:p>
        </w:tc>
        <w:tc>
          <w:tcPr>
            <w:tcW w:w="4110" w:type="dxa"/>
            <w:gridSpan w:val="2"/>
          </w:tcPr>
          <w:p w:rsidR="00096DBB" w:rsidRPr="0000446F" w:rsidRDefault="00096DBB" w:rsidP="00096DBB">
            <w:pPr>
              <w:ind w:left="-109"/>
              <w:rPr>
                <w:rFonts w:ascii="Times New Roman" w:hAnsi="Times New Roman" w:cs="Times New Roman"/>
                <w:sz w:val="24"/>
                <w:szCs w:val="24"/>
              </w:rPr>
            </w:pPr>
            <w:r w:rsidRPr="00C87014">
              <w:rPr>
                <w:rFonts w:ascii="Times New Roman" w:hAnsi="Times New Roman" w:cs="Times New Roman"/>
                <w:sz w:val="24"/>
                <w:szCs w:val="24"/>
              </w:rPr>
              <w:t>Обеспечение качественного и своев</w:t>
            </w:r>
            <w:r>
              <w:rPr>
                <w:rFonts w:ascii="Times New Roman" w:hAnsi="Times New Roman" w:cs="Times New Roman"/>
                <w:sz w:val="24"/>
                <w:szCs w:val="24"/>
              </w:rPr>
              <w:t xml:space="preserve">ре </w:t>
            </w:r>
            <w:r w:rsidRPr="00C87014">
              <w:rPr>
                <w:rFonts w:ascii="Times New Roman" w:hAnsi="Times New Roman" w:cs="Times New Roman"/>
                <w:sz w:val="24"/>
                <w:szCs w:val="24"/>
              </w:rPr>
              <w:t>менного исполнения пунктов «Доро</w:t>
            </w:r>
            <w:r>
              <w:rPr>
                <w:rFonts w:ascii="Times New Roman" w:hAnsi="Times New Roman" w:cs="Times New Roman"/>
                <w:sz w:val="24"/>
                <w:szCs w:val="24"/>
              </w:rPr>
              <w:t xml:space="preserve">ж </w:t>
            </w:r>
            <w:r w:rsidRPr="00C87014">
              <w:rPr>
                <w:rFonts w:ascii="Times New Roman" w:hAnsi="Times New Roman" w:cs="Times New Roman"/>
                <w:sz w:val="24"/>
                <w:szCs w:val="24"/>
              </w:rPr>
              <w:t xml:space="preserve">ной карты проведения мероприятий для исчисления налога на имущество </w:t>
            </w:r>
          </w:p>
          <w:p w:rsidR="00096DBB" w:rsidRPr="0000446F" w:rsidRDefault="00096DBB" w:rsidP="00096DBB">
            <w:pPr>
              <w:ind w:left="-107" w:right="-109"/>
              <w:rPr>
                <w:rFonts w:ascii="Times New Roman" w:hAnsi="Times New Roman" w:cs="Times New Roman"/>
                <w:sz w:val="24"/>
                <w:szCs w:val="24"/>
              </w:rPr>
            </w:pPr>
            <w:r w:rsidRPr="00C87014">
              <w:rPr>
                <w:rFonts w:ascii="Times New Roman" w:hAnsi="Times New Roman" w:cs="Times New Roman"/>
                <w:sz w:val="24"/>
                <w:szCs w:val="24"/>
              </w:rPr>
              <w:t>физически</w:t>
            </w:r>
            <w:r w:rsidR="00EE58CC">
              <w:rPr>
                <w:rFonts w:ascii="Times New Roman" w:hAnsi="Times New Roman" w:cs="Times New Roman"/>
                <w:sz w:val="24"/>
                <w:szCs w:val="24"/>
              </w:rPr>
              <w:t xml:space="preserve">х лиц от кадастровой стоимости» </w:t>
            </w:r>
            <w:r w:rsidR="00EE58CC" w:rsidRPr="00F552AA">
              <w:rPr>
                <w:rFonts w:ascii="Times New Roman" w:hAnsi="Times New Roman"/>
                <w:i/>
                <w:sz w:val="24"/>
                <w:szCs w:val="24"/>
              </w:rPr>
              <w:t>(пункт выполнен)</w:t>
            </w:r>
          </w:p>
        </w:tc>
        <w:tc>
          <w:tcPr>
            <w:tcW w:w="3402" w:type="dxa"/>
          </w:tcPr>
          <w:p w:rsidR="00096DBB" w:rsidRPr="0000446F" w:rsidRDefault="00096DBB" w:rsidP="00096DBB">
            <w:pPr>
              <w:ind w:left="-108" w:right="-108"/>
              <w:rPr>
                <w:rFonts w:ascii="Times New Roman" w:hAnsi="Times New Roman" w:cs="Times New Roman"/>
                <w:sz w:val="24"/>
                <w:szCs w:val="24"/>
              </w:rPr>
            </w:pPr>
            <w:r>
              <w:rPr>
                <w:rFonts w:ascii="Times New Roman" w:hAnsi="Times New Roman" w:cs="Times New Roman"/>
                <w:sz w:val="24"/>
                <w:szCs w:val="24"/>
              </w:rPr>
              <w:t xml:space="preserve">Проведение работы по обеспече нию качественного и своевре менного исполнения пунктов «Дорожной карты проведения </w:t>
            </w:r>
          </w:p>
          <w:p w:rsidR="00096DBB" w:rsidRDefault="00096DBB" w:rsidP="00096DBB">
            <w:pPr>
              <w:ind w:left="-108" w:right="-108"/>
              <w:rPr>
                <w:rFonts w:ascii="Times New Roman" w:hAnsi="Times New Roman" w:cs="Times New Roman"/>
                <w:sz w:val="24"/>
                <w:szCs w:val="24"/>
              </w:rPr>
            </w:pPr>
            <w:r>
              <w:rPr>
                <w:rFonts w:ascii="Times New Roman" w:hAnsi="Times New Roman" w:cs="Times New Roman"/>
                <w:sz w:val="24"/>
                <w:szCs w:val="24"/>
              </w:rPr>
              <w:t>мероприятий для исчисления налога на имущество физических лиц от кадастровой стои</w:t>
            </w:r>
          </w:p>
        </w:tc>
        <w:tc>
          <w:tcPr>
            <w:tcW w:w="1276" w:type="dxa"/>
          </w:tcPr>
          <w:p w:rsidR="00096DBB" w:rsidRDefault="00096DBB" w:rsidP="00096DBB">
            <w:pPr>
              <w:ind w:left="-108"/>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096DBB" w:rsidRPr="00096DBB" w:rsidRDefault="00096DBB" w:rsidP="00096DBB">
            <w:pPr>
              <w:ind w:left="-108" w:right="-108"/>
              <w:rPr>
                <w:rFonts w:ascii="Times New Roman" w:hAnsi="Times New Roman" w:cs="Times New Roman"/>
                <w:sz w:val="24"/>
                <w:szCs w:val="24"/>
              </w:rPr>
            </w:pPr>
            <w:r w:rsidRPr="00096DBB">
              <w:rPr>
                <w:rFonts w:ascii="Times New Roman" w:hAnsi="Times New Roman" w:cs="Times New Roman"/>
                <w:sz w:val="24"/>
                <w:szCs w:val="24"/>
              </w:rPr>
              <w:t xml:space="preserve">Проведен повторный анализ налогооблагаемой базы для исчисления налога на имущество физических лиц от кадастровой стоимости. В целях снижения налоговой нагрузки  в отношении объектов налогообложения,  </w:t>
            </w:r>
          </w:p>
          <w:p w:rsidR="00096DBB" w:rsidRPr="00096DBB" w:rsidRDefault="00096DBB" w:rsidP="00EE58CC">
            <w:pPr>
              <w:ind w:left="-108" w:right="-108"/>
              <w:rPr>
                <w:rFonts w:ascii="Times New Roman" w:hAnsi="Times New Roman" w:cs="Times New Roman"/>
                <w:sz w:val="24"/>
                <w:szCs w:val="24"/>
              </w:rPr>
            </w:pPr>
            <w:r w:rsidRPr="00096DBB">
              <w:rPr>
                <w:rFonts w:ascii="Times New Roman" w:hAnsi="Times New Roman" w:cs="Times New Roman"/>
                <w:sz w:val="24"/>
                <w:szCs w:val="24"/>
              </w:rPr>
              <w:t xml:space="preserve">включенных в перечень, определяемый в соответствии с пунктом 7 статьи 378.2 Налогового Кодекса Российской Федерации, в отношении объектов налогообложения, </w:t>
            </w:r>
          </w:p>
        </w:tc>
      </w:tr>
      <w:tr w:rsidR="00096DBB" w:rsidRPr="0072346C" w:rsidTr="00096DBB">
        <w:trPr>
          <w:trHeight w:val="270"/>
        </w:trPr>
        <w:tc>
          <w:tcPr>
            <w:tcW w:w="568" w:type="dxa"/>
          </w:tcPr>
          <w:p w:rsidR="00096DBB" w:rsidRPr="0000446F" w:rsidRDefault="00096DBB" w:rsidP="00096DBB">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096DBB" w:rsidRPr="0000446F" w:rsidRDefault="00096DBB" w:rsidP="00096DBB">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096DBB" w:rsidRPr="009B359B" w:rsidRDefault="00096DBB" w:rsidP="00096DBB">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096DBB" w:rsidRPr="009B359B" w:rsidRDefault="00096DBB" w:rsidP="00096DBB">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096DBB" w:rsidRPr="00096DBB" w:rsidRDefault="00096DBB" w:rsidP="00096DBB">
            <w:pPr>
              <w:jc w:val="center"/>
              <w:rPr>
                <w:rFonts w:ascii="Times New Roman" w:hAnsi="Times New Roman" w:cs="Times New Roman"/>
                <w:sz w:val="24"/>
                <w:szCs w:val="24"/>
              </w:rPr>
            </w:pPr>
            <w:r w:rsidRPr="00096DBB">
              <w:rPr>
                <w:rFonts w:ascii="Times New Roman" w:hAnsi="Times New Roman" w:cs="Times New Roman"/>
                <w:sz w:val="24"/>
                <w:szCs w:val="24"/>
              </w:rPr>
              <w:t>5</w:t>
            </w:r>
          </w:p>
        </w:tc>
      </w:tr>
      <w:tr w:rsidR="00096DBB" w:rsidRPr="0072346C" w:rsidTr="00096DBB">
        <w:trPr>
          <w:trHeight w:val="1546"/>
        </w:trPr>
        <w:tc>
          <w:tcPr>
            <w:tcW w:w="568" w:type="dxa"/>
          </w:tcPr>
          <w:p w:rsidR="00096DBB" w:rsidRPr="0000446F" w:rsidRDefault="00096DBB" w:rsidP="00096DBB">
            <w:pPr>
              <w:ind w:left="-108" w:right="-107"/>
              <w:jc w:val="center"/>
              <w:rPr>
                <w:rFonts w:ascii="Times New Roman" w:hAnsi="Times New Roman" w:cs="Times New Roman"/>
                <w:sz w:val="24"/>
                <w:szCs w:val="24"/>
              </w:rPr>
            </w:pPr>
          </w:p>
        </w:tc>
        <w:tc>
          <w:tcPr>
            <w:tcW w:w="4110" w:type="dxa"/>
            <w:gridSpan w:val="2"/>
          </w:tcPr>
          <w:p w:rsidR="00096DBB" w:rsidRPr="0000446F" w:rsidRDefault="00096DBB" w:rsidP="00096DBB">
            <w:pPr>
              <w:ind w:left="-107" w:right="-109"/>
              <w:rPr>
                <w:rFonts w:ascii="Times New Roman" w:hAnsi="Times New Roman" w:cs="Times New Roman"/>
                <w:sz w:val="24"/>
                <w:szCs w:val="24"/>
              </w:rPr>
            </w:pPr>
          </w:p>
        </w:tc>
        <w:tc>
          <w:tcPr>
            <w:tcW w:w="3402" w:type="dxa"/>
          </w:tcPr>
          <w:p w:rsidR="00096DBB" w:rsidRPr="0000446F" w:rsidRDefault="00EE58CC" w:rsidP="00096DBB">
            <w:pPr>
              <w:ind w:left="-107" w:right="-109"/>
              <w:rPr>
                <w:rFonts w:ascii="Times New Roman" w:hAnsi="Times New Roman" w:cs="Times New Roman"/>
                <w:sz w:val="24"/>
                <w:szCs w:val="24"/>
              </w:rPr>
            </w:pPr>
            <w:r>
              <w:rPr>
                <w:rFonts w:ascii="Times New Roman" w:hAnsi="Times New Roman" w:cs="Times New Roman"/>
                <w:sz w:val="24"/>
                <w:szCs w:val="24"/>
              </w:rPr>
              <w:t>мости»</w:t>
            </w:r>
          </w:p>
        </w:tc>
        <w:tc>
          <w:tcPr>
            <w:tcW w:w="1276" w:type="dxa"/>
          </w:tcPr>
          <w:p w:rsidR="00096DBB" w:rsidRPr="0000446F" w:rsidRDefault="00096DBB" w:rsidP="00096DBB">
            <w:pPr>
              <w:ind w:left="-108"/>
              <w:rPr>
                <w:rFonts w:ascii="Times New Roman" w:hAnsi="Times New Roman" w:cs="Times New Roman"/>
                <w:sz w:val="24"/>
                <w:szCs w:val="24"/>
              </w:rPr>
            </w:pPr>
          </w:p>
        </w:tc>
        <w:tc>
          <w:tcPr>
            <w:tcW w:w="6095" w:type="dxa"/>
          </w:tcPr>
          <w:p w:rsidR="00096DBB" w:rsidRPr="00096DBB" w:rsidRDefault="00EE58CC" w:rsidP="00096DBB">
            <w:pPr>
              <w:ind w:left="-107" w:right="-91"/>
              <w:rPr>
                <w:rFonts w:ascii="Times New Roman" w:hAnsi="Times New Roman" w:cs="Times New Roman"/>
                <w:sz w:val="24"/>
                <w:szCs w:val="24"/>
              </w:rPr>
            </w:pPr>
            <w:r w:rsidRPr="00096DBB">
              <w:rPr>
                <w:rFonts w:ascii="Times New Roman" w:hAnsi="Times New Roman" w:cs="Times New Roman"/>
                <w:sz w:val="24"/>
                <w:szCs w:val="24"/>
              </w:rPr>
              <w:t xml:space="preserve">предусмотренных абзацем вторым пункта 10 статьи 378.2 </w:t>
            </w:r>
            <w:r w:rsidR="00096DBB" w:rsidRPr="00096DBB">
              <w:rPr>
                <w:rFonts w:ascii="Times New Roman" w:hAnsi="Times New Roman" w:cs="Times New Roman"/>
                <w:sz w:val="24"/>
                <w:szCs w:val="24"/>
              </w:rPr>
              <w:t>Налогового Кодекса Российской Федерации, внесено изменение в решение Совета Роговского сельского поселения Тимашевского района от 27.10.2016 г. №  98 «Об установлении налога на имущество физических лиц на территории Роговского сельского поселения Тимашевского района». Решение Совета от 16.06.2017 г. № 130.</w:t>
            </w:r>
          </w:p>
        </w:tc>
      </w:tr>
      <w:tr w:rsidR="00096DBB" w:rsidRPr="0072346C" w:rsidTr="00594196">
        <w:trPr>
          <w:trHeight w:val="175"/>
        </w:trPr>
        <w:tc>
          <w:tcPr>
            <w:tcW w:w="568" w:type="dxa"/>
          </w:tcPr>
          <w:p w:rsidR="00096DBB" w:rsidRPr="0072346C" w:rsidRDefault="00096DBB" w:rsidP="00096DBB">
            <w:pPr>
              <w:ind w:left="-108" w:right="-110"/>
              <w:jc w:val="center"/>
              <w:rPr>
                <w:rFonts w:ascii="Times New Roman" w:hAnsi="Times New Roman" w:cs="Times New Roman"/>
                <w:sz w:val="24"/>
                <w:szCs w:val="24"/>
              </w:rPr>
            </w:pPr>
            <w:r>
              <w:rPr>
                <w:rFonts w:ascii="Times New Roman" w:hAnsi="Times New Roman" w:cs="Times New Roman"/>
                <w:sz w:val="24"/>
                <w:szCs w:val="24"/>
              </w:rPr>
              <w:t>9.2.8</w:t>
            </w:r>
          </w:p>
        </w:tc>
        <w:tc>
          <w:tcPr>
            <w:tcW w:w="4110" w:type="dxa"/>
            <w:gridSpan w:val="2"/>
          </w:tcPr>
          <w:p w:rsidR="00096DBB" w:rsidRPr="004E41CA" w:rsidRDefault="00096DBB" w:rsidP="00096DBB">
            <w:pPr>
              <w:ind w:left="-107" w:right="-109"/>
              <w:rPr>
                <w:rFonts w:ascii="Times New Roman" w:hAnsi="Times New Roman" w:cs="Times New Roman"/>
                <w:sz w:val="24"/>
                <w:szCs w:val="24"/>
              </w:rPr>
            </w:pPr>
            <w:r w:rsidRPr="004E41CA">
              <w:rPr>
                <w:rFonts w:ascii="Times New Roman" w:hAnsi="Times New Roman" w:cs="Times New Roman"/>
                <w:sz w:val="24"/>
                <w:szCs w:val="24"/>
              </w:rPr>
              <w:t>По итогам 201</w:t>
            </w:r>
            <w:r>
              <w:rPr>
                <w:rFonts w:ascii="Times New Roman" w:hAnsi="Times New Roman" w:cs="Times New Roman"/>
                <w:sz w:val="24"/>
                <w:szCs w:val="24"/>
              </w:rPr>
              <w:t xml:space="preserve">7 </w:t>
            </w:r>
            <w:r w:rsidRPr="004E41CA">
              <w:rPr>
                <w:rFonts w:ascii="Times New Roman" w:hAnsi="Times New Roman" w:cs="Times New Roman"/>
                <w:sz w:val="24"/>
                <w:szCs w:val="24"/>
              </w:rPr>
              <w:t>года обеспечить сокращение недоимки по налоговым платежам не менее чем на 30% от суммы</w:t>
            </w:r>
            <w:r>
              <w:rPr>
                <w:rFonts w:ascii="Times New Roman" w:hAnsi="Times New Roman" w:cs="Times New Roman"/>
                <w:sz w:val="24"/>
                <w:szCs w:val="24"/>
              </w:rPr>
              <w:t>,</w:t>
            </w:r>
            <w:r w:rsidRPr="004E41CA">
              <w:rPr>
                <w:rFonts w:ascii="Times New Roman" w:hAnsi="Times New Roman" w:cs="Times New Roman"/>
                <w:sz w:val="24"/>
                <w:szCs w:val="24"/>
              </w:rPr>
              <w:t xml:space="preserve"> образованной  по состоянию на 1 января 2017 года</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096DBB" w:rsidRDefault="00096DBB" w:rsidP="00096DBB">
            <w:pPr>
              <w:ind w:left="-107" w:right="-109"/>
              <w:rPr>
                <w:rFonts w:ascii="Times New Roman" w:hAnsi="Times New Roman" w:cs="Times New Roman"/>
                <w:sz w:val="24"/>
                <w:szCs w:val="24"/>
              </w:rPr>
            </w:pPr>
            <w:r>
              <w:rPr>
                <w:rFonts w:ascii="Times New Roman" w:hAnsi="Times New Roman" w:cs="Times New Roman"/>
                <w:sz w:val="24"/>
                <w:szCs w:val="24"/>
              </w:rPr>
              <w:t>Заседания межведомственных комиссий по погашению недоимки по налоговым платежам в консолидированный бюджет края.</w:t>
            </w:r>
          </w:p>
        </w:tc>
        <w:tc>
          <w:tcPr>
            <w:tcW w:w="1276" w:type="dxa"/>
          </w:tcPr>
          <w:p w:rsidR="00096DBB" w:rsidRPr="009B343D" w:rsidRDefault="00096DBB" w:rsidP="00096DBB">
            <w:pPr>
              <w:ind w:left="-107" w:right="-109"/>
              <w:rPr>
                <w:rFonts w:ascii="Times New Roman" w:hAnsi="Times New Roman" w:cs="Times New Roman"/>
                <w:sz w:val="24"/>
                <w:szCs w:val="24"/>
              </w:rPr>
            </w:pPr>
            <w:r>
              <w:rPr>
                <w:rFonts w:ascii="Times New Roman" w:hAnsi="Times New Roman" w:cs="Times New Roman"/>
                <w:sz w:val="24"/>
                <w:szCs w:val="24"/>
              </w:rPr>
              <w:t>н</w:t>
            </w:r>
            <w:r w:rsidRPr="00846931">
              <w:rPr>
                <w:rFonts w:ascii="Times New Roman" w:hAnsi="Times New Roman" w:cs="Times New Roman"/>
                <w:sz w:val="24"/>
                <w:szCs w:val="24"/>
              </w:rPr>
              <w:t>а постоян ной основе</w:t>
            </w:r>
            <w:r>
              <w:rPr>
                <w:rFonts w:ascii="Times New Roman" w:hAnsi="Times New Roman" w:cs="Times New Roman"/>
                <w:sz w:val="24"/>
                <w:szCs w:val="24"/>
              </w:rPr>
              <w:t xml:space="preserve"> </w:t>
            </w:r>
          </w:p>
        </w:tc>
        <w:tc>
          <w:tcPr>
            <w:tcW w:w="6095" w:type="dxa"/>
          </w:tcPr>
          <w:p w:rsidR="00096DBB" w:rsidRPr="00096DBB" w:rsidRDefault="00096DBB" w:rsidP="00096DBB">
            <w:pPr>
              <w:shd w:val="clear" w:color="auto" w:fill="FFFFFF"/>
              <w:ind w:left="-108"/>
              <w:rPr>
                <w:rFonts w:ascii="Times New Roman" w:hAnsi="Times New Roman" w:cs="Times New Roman"/>
                <w:sz w:val="24"/>
                <w:szCs w:val="24"/>
              </w:rPr>
            </w:pPr>
            <w:r w:rsidRPr="00096DBB">
              <w:rPr>
                <w:rFonts w:ascii="Times New Roman" w:hAnsi="Times New Roman" w:cs="Times New Roman"/>
                <w:sz w:val="24"/>
                <w:szCs w:val="24"/>
              </w:rPr>
              <w:t xml:space="preserve">За 2016 год проведено 364 заседания межведомственных комиссий по укреплению налоговой и бюджетной дисциплины. Проанализирована деятельность 152 хозяйствующих субъектов, заслушано 2727 физических лиц, снизивших  платежи в бюджет, и имеющих задолженность перед бюджетом. В результате этой работы в консолидированный бюджет края перечислено  31,9 млн. рублей. </w:t>
            </w:r>
          </w:p>
          <w:p w:rsidR="00096DBB" w:rsidRPr="00096DBB" w:rsidRDefault="00096DBB" w:rsidP="00096DBB">
            <w:pPr>
              <w:shd w:val="clear" w:color="auto" w:fill="FFFFFF"/>
              <w:ind w:left="-108"/>
              <w:rPr>
                <w:rFonts w:ascii="Times New Roman" w:hAnsi="Times New Roman" w:cs="Times New Roman"/>
                <w:sz w:val="24"/>
                <w:szCs w:val="24"/>
              </w:rPr>
            </w:pPr>
            <w:r w:rsidRPr="00096DBB">
              <w:rPr>
                <w:rFonts w:ascii="Times New Roman" w:hAnsi="Times New Roman" w:cs="Times New Roman"/>
                <w:sz w:val="24"/>
                <w:szCs w:val="24"/>
              </w:rPr>
              <w:t>По состоянию на 1 января 2017 недоимка по налоговым платежам снижена на 37,4% и составила 159,4 млн. рублей (на 1 февраля 2016 года недоимка по налоговым платежам составляла 254,5 млн. рублей).</w:t>
            </w:r>
          </w:p>
        </w:tc>
      </w:tr>
      <w:tr w:rsidR="00096DBB" w:rsidRPr="0072346C" w:rsidTr="00CC56EE">
        <w:trPr>
          <w:trHeight w:val="4381"/>
        </w:trPr>
        <w:tc>
          <w:tcPr>
            <w:tcW w:w="568" w:type="dxa"/>
          </w:tcPr>
          <w:p w:rsidR="00096DBB" w:rsidRPr="0072346C" w:rsidRDefault="00096DBB" w:rsidP="00096DBB">
            <w:pPr>
              <w:ind w:left="-108" w:right="-110"/>
              <w:jc w:val="center"/>
              <w:rPr>
                <w:rFonts w:ascii="Times New Roman" w:hAnsi="Times New Roman" w:cs="Times New Roman"/>
                <w:sz w:val="24"/>
                <w:szCs w:val="24"/>
              </w:rPr>
            </w:pPr>
            <w:r>
              <w:rPr>
                <w:rFonts w:ascii="Times New Roman" w:hAnsi="Times New Roman" w:cs="Times New Roman"/>
                <w:sz w:val="24"/>
                <w:szCs w:val="24"/>
              </w:rPr>
              <w:t>9.2.9</w:t>
            </w:r>
          </w:p>
        </w:tc>
        <w:tc>
          <w:tcPr>
            <w:tcW w:w="4110" w:type="dxa"/>
            <w:gridSpan w:val="2"/>
          </w:tcPr>
          <w:p w:rsidR="00096DBB" w:rsidRDefault="00096DBB" w:rsidP="00096DBB">
            <w:pPr>
              <w:ind w:left="-107" w:right="-109"/>
              <w:rPr>
                <w:rFonts w:ascii="Times New Roman" w:hAnsi="Times New Roman" w:cs="Times New Roman"/>
                <w:color w:val="000000"/>
                <w:sz w:val="24"/>
                <w:szCs w:val="24"/>
                <w:lang w:eastAsia="ru-RU" w:bidi="ru-RU"/>
              </w:rPr>
            </w:pPr>
            <w:r w:rsidRPr="00282A2B">
              <w:rPr>
                <w:rFonts w:ascii="Times New Roman" w:hAnsi="Times New Roman" w:cs="Times New Roman"/>
                <w:color w:val="000000"/>
                <w:sz w:val="24"/>
                <w:szCs w:val="24"/>
                <w:lang w:eastAsia="ru-RU" w:bidi="ru-RU"/>
              </w:rPr>
              <w:t>Совместно с налоговыми органами и службой судебных приставов</w:t>
            </w:r>
            <w:r>
              <w:rPr>
                <w:rFonts w:ascii="Times New Roman" w:hAnsi="Times New Roman" w:cs="Times New Roman"/>
                <w:color w:val="000000"/>
                <w:sz w:val="24"/>
                <w:szCs w:val="24"/>
                <w:lang w:eastAsia="ru-RU" w:bidi="ru-RU"/>
              </w:rPr>
              <w:t xml:space="preserve"> про</w:t>
            </w:r>
            <w:r>
              <w:rPr>
                <w:rFonts w:ascii="Times New Roman" w:hAnsi="Times New Roman" w:cs="Times New Roman"/>
                <w:color w:val="000000"/>
                <w:sz w:val="24"/>
                <w:szCs w:val="24"/>
                <w:lang w:eastAsia="ru-RU" w:bidi="ru-RU"/>
              </w:rPr>
              <w:softHyphen/>
              <w:t>ведение инвентаризации</w:t>
            </w:r>
            <w:r w:rsidRPr="00282A2B">
              <w:rPr>
                <w:rFonts w:ascii="Times New Roman" w:hAnsi="Times New Roman" w:cs="Times New Roman"/>
                <w:color w:val="000000"/>
                <w:sz w:val="24"/>
                <w:szCs w:val="24"/>
                <w:lang w:eastAsia="ru-RU" w:bidi="ru-RU"/>
              </w:rPr>
              <w:t xml:space="preserve"> недоимки физических лиц с момента образования до ее взыскания</w:t>
            </w:r>
            <w:r w:rsidR="00EE58CC">
              <w:rPr>
                <w:rFonts w:ascii="Times New Roman" w:hAnsi="Times New Roman" w:cs="Times New Roman"/>
                <w:color w:val="000000"/>
                <w:sz w:val="24"/>
                <w:szCs w:val="24"/>
                <w:lang w:eastAsia="ru-RU" w:bidi="ru-RU"/>
              </w:rPr>
              <w:t xml:space="preserve"> </w:t>
            </w:r>
            <w:r w:rsidR="00EE58CC" w:rsidRPr="00F552AA">
              <w:rPr>
                <w:rFonts w:ascii="Times New Roman" w:hAnsi="Times New Roman"/>
                <w:i/>
                <w:sz w:val="24"/>
                <w:szCs w:val="24"/>
              </w:rPr>
              <w:t>(пункт выполнен)</w:t>
            </w:r>
          </w:p>
          <w:p w:rsidR="00096DBB" w:rsidRDefault="00096DBB" w:rsidP="00096DBB">
            <w:pPr>
              <w:ind w:left="-107" w:right="-109"/>
              <w:rPr>
                <w:rFonts w:ascii="Times New Roman" w:hAnsi="Times New Roman" w:cs="Times New Roman"/>
                <w:color w:val="000000"/>
                <w:sz w:val="24"/>
                <w:szCs w:val="24"/>
                <w:lang w:eastAsia="ru-RU" w:bidi="ru-RU"/>
              </w:rPr>
            </w:pPr>
          </w:p>
          <w:p w:rsidR="00096DBB" w:rsidRDefault="00096DBB" w:rsidP="00096DBB">
            <w:pPr>
              <w:ind w:left="-107" w:right="-109"/>
              <w:rPr>
                <w:rFonts w:ascii="Times New Roman" w:hAnsi="Times New Roman" w:cs="Times New Roman"/>
                <w:color w:val="000000"/>
                <w:sz w:val="24"/>
                <w:szCs w:val="24"/>
                <w:lang w:eastAsia="ru-RU" w:bidi="ru-RU"/>
              </w:rPr>
            </w:pPr>
          </w:p>
          <w:p w:rsidR="00096DBB" w:rsidRPr="00282A2B" w:rsidRDefault="00096DBB" w:rsidP="00096DBB">
            <w:pPr>
              <w:ind w:left="-107" w:right="-109"/>
              <w:rPr>
                <w:rFonts w:ascii="Times New Roman" w:hAnsi="Times New Roman" w:cs="Times New Roman"/>
                <w:sz w:val="24"/>
                <w:szCs w:val="24"/>
              </w:rPr>
            </w:pPr>
          </w:p>
        </w:tc>
        <w:tc>
          <w:tcPr>
            <w:tcW w:w="3402" w:type="dxa"/>
          </w:tcPr>
          <w:p w:rsidR="00096DBB" w:rsidRPr="0072346C" w:rsidRDefault="00096DBB" w:rsidP="00096DBB">
            <w:pPr>
              <w:ind w:left="-107" w:right="-109"/>
              <w:rPr>
                <w:rFonts w:ascii="Times New Roman" w:hAnsi="Times New Roman" w:cs="Times New Roman"/>
                <w:sz w:val="24"/>
                <w:szCs w:val="24"/>
              </w:rPr>
            </w:pPr>
            <w:r w:rsidRPr="005355C8">
              <w:rPr>
                <w:rFonts w:ascii="Times New Roman" w:hAnsi="Times New Roman" w:cs="Times New Roman"/>
                <w:sz w:val="24"/>
                <w:szCs w:val="24"/>
              </w:rPr>
              <w:t>Продолжить взаимодействие со службой судебных приставов</w:t>
            </w:r>
            <w:r>
              <w:rPr>
                <w:rFonts w:ascii="Times New Roman" w:hAnsi="Times New Roman" w:cs="Times New Roman"/>
                <w:sz w:val="24"/>
                <w:szCs w:val="24"/>
              </w:rPr>
              <w:t xml:space="preserve">, МРИ </w:t>
            </w:r>
            <w:r w:rsidRPr="00AF7E1C">
              <w:rPr>
                <w:rFonts w:ascii="Times New Roman" w:hAnsi="Times New Roman" w:cs="Times New Roman"/>
                <w:sz w:val="24"/>
                <w:szCs w:val="24"/>
              </w:rPr>
              <w:t>ФНС</w:t>
            </w:r>
            <w:r>
              <w:rPr>
                <w:rFonts w:ascii="Times New Roman" w:hAnsi="Times New Roman" w:cs="Times New Roman"/>
                <w:sz w:val="24"/>
                <w:szCs w:val="24"/>
              </w:rPr>
              <w:t xml:space="preserve"> России №10 </w:t>
            </w:r>
            <w:r w:rsidRPr="005355C8">
              <w:rPr>
                <w:rFonts w:ascii="Times New Roman" w:hAnsi="Times New Roman" w:cs="Times New Roman"/>
                <w:sz w:val="24"/>
                <w:szCs w:val="24"/>
              </w:rPr>
              <w:t xml:space="preserve"> по погашению задолженности физических лиц по имущественным налогам.</w:t>
            </w:r>
          </w:p>
        </w:tc>
        <w:tc>
          <w:tcPr>
            <w:tcW w:w="1276" w:type="dxa"/>
          </w:tcPr>
          <w:p w:rsidR="00096DBB" w:rsidRPr="0072346C" w:rsidRDefault="00096DBB" w:rsidP="00096DBB">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096DBB" w:rsidRPr="004A4369" w:rsidRDefault="00096DBB" w:rsidP="00096DBB">
            <w:pPr>
              <w:ind w:left="-108" w:right="-108"/>
              <w:rPr>
                <w:rFonts w:ascii="Times New Roman" w:hAnsi="Times New Roman" w:cs="Times New Roman"/>
                <w:sz w:val="24"/>
                <w:szCs w:val="24"/>
              </w:rPr>
            </w:pPr>
            <w:r>
              <w:rPr>
                <w:rFonts w:ascii="Times New Roman" w:hAnsi="Times New Roman" w:cs="Times New Roman"/>
                <w:sz w:val="24"/>
                <w:szCs w:val="24"/>
              </w:rPr>
              <w:t>За отчетный период в результате совместно принятых мер по сокращению недоимки в части консолидированного бюджета  (транспортный налог)  недоимка уменьшилась на  668,1 тыс.руб. в сравнении с уровнем на 01.01.2017. В местный бюджет п</w:t>
            </w:r>
            <w:r w:rsidRPr="00AB58A0">
              <w:rPr>
                <w:rFonts w:ascii="Times New Roman" w:hAnsi="Times New Roman" w:cs="Times New Roman"/>
                <w:color w:val="000000"/>
                <w:sz w:val="24"/>
                <w:szCs w:val="24"/>
              </w:rPr>
              <w:t>о имущественным налогам физ.лиц (налог на имущество, земельный налог) недоимка сократилась на 523,0 тыс. рублей.</w:t>
            </w:r>
            <w:r w:rsidRPr="004A4369">
              <w:rPr>
                <w:rFonts w:ascii="Times New Roman" w:hAnsi="Times New Roman" w:cs="Times New Roman"/>
                <w:sz w:val="24"/>
                <w:szCs w:val="24"/>
              </w:rPr>
              <w:t xml:space="preserve"> 13.02.2017 утвержден график проведения рейдовых мероприятий сотрудников ОСП по г. Тимашевску и Брюховецкому району с </w:t>
            </w:r>
          </w:p>
          <w:p w:rsidR="00096DBB" w:rsidRPr="004A4369" w:rsidRDefault="00096DBB" w:rsidP="00EE58CC">
            <w:pPr>
              <w:ind w:left="-108" w:right="-108"/>
              <w:rPr>
                <w:rFonts w:ascii="Times New Roman" w:hAnsi="Times New Roman" w:cs="Times New Roman"/>
                <w:sz w:val="24"/>
                <w:szCs w:val="24"/>
              </w:rPr>
            </w:pPr>
            <w:r w:rsidRPr="004A4369">
              <w:rPr>
                <w:rFonts w:ascii="Times New Roman" w:hAnsi="Times New Roman" w:cs="Times New Roman"/>
                <w:sz w:val="24"/>
                <w:szCs w:val="24"/>
              </w:rPr>
              <w:t>ДПС ГИБДД ОМВД по Тимашевскому району (рейдовые мероприятия проводятся каждую</w:t>
            </w:r>
            <w:r>
              <w:rPr>
                <w:rFonts w:ascii="Times New Roman" w:hAnsi="Times New Roman" w:cs="Times New Roman"/>
                <w:sz w:val="24"/>
                <w:szCs w:val="24"/>
              </w:rPr>
              <w:t xml:space="preserve"> среду и пятницу с 14.02.2017</w:t>
            </w:r>
            <w:r w:rsidRPr="004A4369">
              <w:rPr>
                <w:rFonts w:ascii="Times New Roman" w:hAnsi="Times New Roman" w:cs="Times New Roman"/>
                <w:sz w:val="24"/>
                <w:szCs w:val="24"/>
              </w:rPr>
              <w:t xml:space="preserve"> по настоящее время)</w:t>
            </w:r>
            <w:r>
              <w:rPr>
                <w:rFonts w:ascii="Times New Roman" w:hAnsi="Times New Roman" w:cs="Times New Roman"/>
                <w:sz w:val="24"/>
                <w:szCs w:val="24"/>
              </w:rPr>
              <w:t>.</w:t>
            </w:r>
            <w:r>
              <w:rPr>
                <w:sz w:val="28"/>
                <w:szCs w:val="28"/>
              </w:rPr>
              <w:t xml:space="preserve"> </w:t>
            </w:r>
            <w:r>
              <w:rPr>
                <w:rFonts w:ascii="Times New Roman" w:hAnsi="Times New Roman" w:cs="Times New Roman"/>
                <w:sz w:val="24"/>
                <w:szCs w:val="24"/>
              </w:rPr>
              <w:t>У</w:t>
            </w:r>
            <w:r w:rsidRPr="004A4369">
              <w:rPr>
                <w:rFonts w:ascii="Times New Roman" w:hAnsi="Times New Roman" w:cs="Times New Roman"/>
                <w:sz w:val="24"/>
                <w:szCs w:val="24"/>
              </w:rPr>
              <w:t>твержден график рейдовых мероприятий с Межрайонной ИФНС № 10 по Краснодарскому краю в отношении налогоплатель</w:t>
            </w:r>
            <w:r>
              <w:rPr>
                <w:rFonts w:ascii="Times New Roman" w:hAnsi="Times New Roman" w:cs="Times New Roman"/>
                <w:sz w:val="24"/>
                <w:szCs w:val="24"/>
              </w:rPr>
              <w:t>щи</w:t>
            </w:r>
            <w:r w:rsidRPr="004A4369">
              <w:rPr>
                <w:rFonts w:ascii="Times New Roman" w:hAnsi="Times New Roman" w:cs="Times New Roman"/>
                <w:sz w:val="24"/>
                <w:szCs w:val="24"/>
              </w:rPr>
              <w:t>ков-должников. (1 раз в неделю начиная</w:t>
            </w:r>
            <w:r>
              <w:rPr>
                <w:rFonts w:ascii="Times New Roman" w:hAnsi="Times New Roman" w:cs="Times New Roman"/>
                <w:sz w:val="24"/>
                <w:szCs w:val="24"/>
              </w:rPr>
              <w:t xml:space="preserve"> </w:t>
            </w:r>
            <w:r w:rsidRPr="004A4369">
              <w:rPr>
                <w:rFonts w:ascii="Times New Roman" w:hAnsi="Times New Roman" w:cs="Times New Roman"/>
                <w:sz w:val="24"/>
                <w:szCs w:val="24"/>
              </w:rPr>
              <w:t>с 09.02.20</w:t>
            </w:r>
            <w:r>
              <w:rPr>
                <w:rFonts w:ascii="Times New Roman" w:hAnsi="Times New Roman" w:cs="Times New Roman"/>
                <w:sz w:val="24"/>
                <w:szCs w:val="24"/>
              </w:rPr>
              <w:t>17</w:t>
            </w:r>
            <w:r w:rsidRPr="004A4369">
              <w:rPr>
                <w:rFonts w:ascii="Times New Roman" w:hAnsi="Times New Roman" w:cs="Times New Roman"/>
                <w:sz w:val="24"/>
                <w:szCs w:val="24"/>
              </w:rPr>
              <w:t>)</w:t>
            </w:r>
            <w:r>
              <w:rPr>
                <w:rFonts w:ascii="Times New Roman" w:hAnsi="Times New Roman" w:cs="Times New Roman"/>
                <w:sz w:val="24"/>
                <w:szCs w:val="24"/>
              </w:rPr>
              <w:t>.</w:t>
            </w:r>
            <w:r w:rsidR="00CC56EE" w:rsidRPr="004A4369">
              <w:rPr>
                <w:rFonts w:ascii="Times New Roman" w:hAnsi="Times New Roman" w:cs="Times New Roman"/>
                <w:sz w:val="24"/>
                <w:szCs w:val="24"/>
              </w:rPr>
              <w:t xml:space="preserve"> Межрайонной ИФНС № 10 </w:t>
            </w:r>
            <w:r w:rsidR="00CC56EE">
              <w:rPr>
                <w:rFonts w:ascii="Times New Roman" w:hAnsi="Times New Roman" w:cs="Times New Roman"/>
                <w:sz w:val="24"/>
                <w:szCs w:val="24"/>
              </w:rPr>
              <w:t>за  2017 год проведено 18</w:t>
            </w:r>
            <w:r w:rsidR="00CC56EE" w:rsidRPr="00C6596A">
              <w:rPr>
                <w:rFonts w:ascii="Times New Roman" w:hAnsi="Times New Roman" w:cs="Times New Roman"/>
                <w:sz w:val="24"/>
                <w:szCs w:val="24"/>
              </w:rPr>
              <w:t xml:space="preserve"> комиссий по работе с должниками. Приглашено </w:t>
            </w:r>
            <w:r w:rsidR="00CC56EE">
              <w:rPr>
                <w:rFonts w:ascii="Times New Roman" w:hAnsi="Times New Roman" w:cs="Times New Roman"/>
                <w:sz w:val="24"/>
                <w:szCs w:val="24"/>
              </w:rPr>
              <w:t xml:space="preserve">58 </w:t>
            </w:r>
            <w:r w:rsidR="00CC56EE" w:rsidRPr="00C6596A">
              <w:rPr>
                <w:rFonts w:ascii="Times New Roman" w:hAnsi="Times New Roman" w:cs="Times New Roman"/>
                <w:sz w:val="24"/>
                <w:szCs w:val="24"/>
              </w:rPr>
              <w:t xml:space="preserve">плательщиков </w:t>
            </w:r>
          </w:p>
        </w:tc>
      </w:tr>
      <w:tr w:rsidR="00CC56EE" w:rsidRPr="0072346C" w:rsidTr="00CC56EE">
        <w:trPr>
          <w:trHeight w:val="347"/>
        </w:trPr>
        <w:tc>
          <w:tcPr>
            <w:tcW w:w="568" w:type="dxa"/>
          </w:tcPr>
          <w:p w:rsidR="00CC56EE" w:rsidRPr="0000446F" w:rsidRDefault="00CC56EE" w:rsidP="00CC56EE">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CC56EE" w:rsidRPr="0000446F" w:rsidRDefault="00CC56EE" w:rsidP="00CC56EE">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CC56EE" w:rsidRPr="009B359B" w:rsidRDefault="00CC56EE" w:rsidP="00CC56EE">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CC56EE" w:rsidRPr="009B359B" w:rsidRDefault="00CC56EE" w:rsidP="00CC56EE">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CC56EE" w:rsidRPr="00096DBB" w:rsidRDefault="00CC56EE" w:rsidP="00CC56EE">
            <w:pPr>
              <w:jc w:val="center"/>
              <w:rPr>
                <w:rFonts w:ascii="Times New Roman" w:hAnsi="Times New Roman" w:cs="Times New Roman"/>
                <w:sz w:val="24"/>
                <w:szCs w:val="24"/>
              </w:rPr>
            </w:pPr>
            <w:r w:rsidRPr="00096DBB">
              <w:rPr>
                <w:rFonts w:ascii="Times New Roman" w:hAnsi="Times New Roman" w:cs="Times New Roman"/>
                <w:sz w:val="24"/>
                <w:szCs w:val="24"/>
              </w:rPr>
              <w:t>5</w:t>
            </w:r>
          </w:p>
        </w:tc>
      </w:tr>
      <w:tr w:rsidR="00CC56EE" w:rsidRPr="0072346C" w:rsidTr="00594196">
        <w:trPr>
          <w:trHeight w:val="837"/>
        </w:trPr>
        <w:tc>
          <w:tcPr>
            <w:tcW w:w="568" w:type="dxa"/>
          </w:tcPr>
          <w:p w:rsidR="00CC56EE" w:rsidRDefault="00CC56EE" w:rsidP="00CC56EE">
            <w:pPr>
              <w:ind w:left="-108" w:right="-110"/>
              <w:jc w:val="center"/>
              <w:rPr>
                <w:rFonts w:ascii="Times New Roman" w:hAnsi="Times New Roman" w:cs="Times New Roman"/>
                <w:sz w:val="24"/>
                <w:szCs w:val="24"/>
              </w:rPr>
            </w:pPr>
          </w:p>
        </w:tc>
        <w:tc>
          <w:tcPr>
            <w:tcW w:w="4110" w:type="dxa"/>
            <w:gridSpan w:val="2"/>
          </w:tcPr>
          <w:p w:rsidR="00CC56EE" w:rsidRPr="00AB331A" w:rsidRDefault="00CC56EE" w:rsidP="00CC56EE">
            <w:pPr>
              <w:ind w:left="-107" w:right="-109"/>
              <w:rPr>
                <w:rFonts w:ascii="Times New Roman" w:hAnsi="Times New Roman" w:cs="Times New Roman"/>
                <w:sz w:val="24"/>
                <w:szCs w:val="24"/>
              </w:rPr>
            </w:pPr>
          </w:p>
        </w:tc>
        <w:tc>
          <w:tcPr>
            <w:tcW w:w="3402" w:type="dxa"/>
          </w:tcPr>
          <w:p w:rsidR="00CC56EE" w:rsidRDefault="00CC56EE" w:rsidP="00CC56EE">
            <w:pPr>
              <w:ind w:left="-107" w:right="-109"/>
              <w:rPr>
                <w:rFonts w:ascii="Times New Roman" w:hAnsi="Times New Roman" w:cs="Times New Roman"/>
                <w:sz w:val="24"/>
                <w:szCs w:val="24"/>
              </w:rPr>
            </w:pPr>
          </w:p>
        </w:tc>
        <w:tc>
          <w:tcPr>
            <w:tcW w:w="1276" w:type="dxa"/>
          </w:tcPr>
          <w:p w:rsidR="00CC56EE" w:rsidRDefault="00CC56EE" w:rsidP="00CC56EE">
            <w:pPr>
              <w:ind w:left="-107" w:right="-109"/>
              <w:rPr>
                <w:rFonts w:ascii="Times New Roman" w:hAnsi="Times New Roman" w:cs="Times New Roman"/>
                <w:sz w:val="24"/>
                <w:szCs w:val="24"/>
              </w:rPr>
            </w:pPr>
          </w:p>
        </w:tc>
        <w:tc>
          <w:tcPr>
            <w:tcW w:w="6095" w:type="dxa"/>
          </w:tcPr>
          <w:p w:rsidR="00CC56EE" w:rsidRDefault="00EE58CC" w:rsidP="00CC56EE">
            <w:pPr>
              <w:ind w:left="-107" w:right="-91"/>
              <w:rPr>
                <w:rFonts w:ascii="Times New Roman" w:hAnsi="Times New Roman" w:cs="Times New Roman"/>
                <w:sz w:val="24"/>
                <w:szCs w:val="24"/>
              </w:rPr>
            </w:pPr>
            <w:r w:rsidRPr="00C6596A">
              <w:rPr>
                <w:rFonts w:ascii="Times New Roman" w:hAnsi="Times New Roman" w:cs="Times New Roman"/>
                <w:sz w:val="24"/>
                <w:szCs w:val="24"/>
              </w:rPr>
              <w:t>Тимашевского района с суммой задолженности</w:t>
            </w:r>
            <w:r>
              <w:rPr>
                <w:rFonts w:ascii="Times New Roman" w:hAnsi="Times New Roman" w:cs="Times New Roman"/>
                <w:sz w:val="24"/>
                <w:szCs w:val="24"/>
              </w:rPr>
              <w:t xml:space="preserve"> 10831 тыс.</w:t>
            </w:r>
            <w:r w:rsidR="00CC56EE">
              <w:rPr>
                <w:rFonts w:ascii="Times New Roman" w:hAnsi="Times New Roman" w:cs="Times New Roman"/>
                <w:sz w:val="24"/>
                <w:szCs w:val="24"/>
              </w:rPr>
              <w:t>рублей. Погашено 8456</w:t>
            </w:r>
            <w:r w:rsidR="00CC56EE" w:rsidRPr="00C6596A">
              <w:rPr>
                <w:rFonts w:ascii="Times New Roman" w:hAnsi="Times New Roman" w:cs="Times New Roman"/>
                <w:sz w:val="24"/>
                <w:szCs w:val="24"/>
              </w:rPr>
              <w:t xml:space="preserve"> тысяч рублей</w:t>
            </w:r>
            <w:r w:rsidR="00CC56EE">
              <w:rPr>
                <w:rFonts w:ascii="Times New Roman" w:hAnsi="Times New Roman" w:cs="Times New Roman"/>
                <w:sz w:val="24"/>
                <w:szCs w:val="24"/>
              </w:rPr>
              <w:t>.</w:t>
            </w:r>
          </w:p>
          <w:p w:rsidR="00CC56EE" w:rsidRPr="007800B2" w:rsidRDefault="00CC56EE" w:rsidP="00CC56EE">
            <w:pPr>
              <w:ind w:left="-107" w:right="-91"/>
              <w:rPr>
                <w:rFonts w:ascii="Times New Roman" w:hAnsi="Times New Roman"/>
                <w:sz w:val="24"/>
                <w:szCs w:val="24"/>
              </w:rPr>
            </w:pPr>
            <w:r w:rsidRPr="00096DBB">
              <w:rPr>
                <w:rFonts w:ascii="Times New Roman" w:hAnsi="Times New Roman" w:cs="Times New Roman"/>
                <w:sz w:val="24"/>
                <w:szCs w:val="24"/>
              </w:rPr>
              <w:t>По состоянию на 1 декабря 2017 года недоимка по налоговым платежам составила- 150,3 млн. рублей, на  1 декабря 2016 года -105 млн. рублей.</w:t>
            </w:r>
          </w:p>
        </w:tc>
      </w:tr>
      <w:tr w:rsidR="00CC56EE" w:rsidRPr="0072346C" w:rsidTr="00594196">
        <w:trPr>
          <w:trHeight w:val="837"/>
        </w:trPr>
        <w:tc>
          <w:tcPr>
            <w:tcW w:w="568" w:type="dxa"/>
          </w:tcPr>
          <w:p w:rsidR="00CC56EE" w:rsidRDefault="00CC56EE" w:rsidP="00CC56EE">
            <w:pPr>
              <w:ind w:left="-108" w:right="-110"/>
              <w:jc w:val="center"/>
              <w:rPr>
                <w:rFonts w:ascii="Times New Roman" w:hAnsi="Times New Roman" w:cs="Times New Roman"/>
                <w:sz w:val="24"/>
                <w:szCs w:val="24"/>
              </w:rPr>
            </w:pPr>
            <w:r>
              <w:rPr>
                <w:rFonts w:ascii="Times New Roman" w:hAnsi="Times New Roman" w:cs="Times New Roman"/>
                <w:sz w:val="24"/>
                <w:szCs w:val="24"/>
              </w:rPr>
              <w:t xml:space="preserve"> 9.2. 10</w:t>
            </w:r>
          </w:p>
        </w:tc>
        <w:tc>
          <w:tcPr>
            <w:tcW w:w="4110" w:type="dxa"/>
            <w:gridSpan w:val="2"/>
          </w:tcPr>
          <w:p w:rsidR="00CC56EE" w:rsidRPr="00AB331A" w:rsidRDefault="00CC56EE" w:rsidP="00CC56EE">
            <w:pPr>
              <w:ind w:left="-107" w:right="-109"/>
              <w:rPr>
                <w:rFonts w:ascii="Times New Roman" w:hAnsi="Times New Roman" w:cs="Times New Roman"/>
                <w:sz w:val="24"/>
                <w:szCs w:val="24"/>
              </w:rPr>
            </w:pPr>
            <w:r w:rsidRPr="00AB331A">
              <w:rPr>
                <w:rFonts w:ascii="Times New Roman" w:hAnsi="Times New Roman" w:cs="Times New Roman"/>
                <w:sz w:val="24"/>
                <w:szCs w:val="24"/>
              </w:rPr>
              <w:t>Обеспечение расширения налогооблагаемой базы по налогу на имущество физических лиц за счет понуждения к регистрации права собственности на вновь созданные объекты недвижимости</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CC56EE" w:rsidRDefault="00CC56EE" w:rsidP="00CC56EE">
            <w:pPr>
              <w:ind w:left="-107" w:right="-109"/>
              <w:rPr>
                <w:rFonts w:ascii="Times New Roman" w:hAnsi="Times New Roman" w:cs="Times New Roman"/>
                <w:sz w:val="24"/>
                <w:szCs w:val="24"/>
              </w:rPr>
            </w:pPr>
            <w:r>
              <w:rPr>
                <w:rFonts w:ascii="Times New Roman" w:hAnsi="Times New Roman" w:cs="Times New Roman"/>
                <w:sz w:val="24"/>
                <w:szCs w:val="24"/>
              </w:rPr>
              <w:t>Проведение мониторинга вновь созданных объектов</w:t>
            </w:r>
            <w:r w:rsidRPr="00AB331A">
              <w:rPr>
                <w:rFonts w:ascii="Times New Roman" w:hAnsi="Times New Roman" w:cs="Times New Roman"/>
                <w:sz w:val="24"/>
                <w:szCs w:val="24"/>
              </w:rPr>
              <w:t xml:space="preserve"> недвижимости</w:t>
            </w:r>
            <w:r>
              <w:rPr>
                <w:rFonts w:ascii="Times New Roman" w:hAnsi="Times New Roman" w:cs="Times New Roman"/>
                <w:sz w:val="24"/>
                <w:szCs w:val="24"/>
              </w:rPr>
              <w:t xml:space="preserve"> на предмет регистрации права собственности</w:t>
            </w:r>
          </w:p>
        </w:tc>
        <w:tc>
          <w:tcPr>
            <w:tcW w:w="1276" w:type="dxa"/>
          </w:tcPr>
          <w:p w:rsidR="00CC56EE" w:rsidRDefault="00CC56EE" w:rsidP="00CC56EE">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CC56EE" w:rsidRPr="009B343D" w:rsidRDefault="00CC56EE" w:rsidP="00CC56EE">
            <w:pPr>
              <w:ind w:left="-107" w:right="-91"/>
              <w:rPr>
                <w:rFonts w:ascii="Times New Roman" w:hAnsi="Times New Roman" w:cs="Times New Roman"/>
                <w:sz w:val="24"/>
                <w:szCs w:val="24"/>
              </w:rPr>
            </w:pPr>
            <w:r w:rsidRPr="007800B2">
              <w:rPr>
                <w:rFonts w:ascii="Times New Roman" w:hAnsi="Times New Roman"/>
                <w:sz w:val="24"/>
                <w:szCs w:val="24"/>
              </w:rPr>
              <w:t>В результате проведенного мониторинга вновь созданных объектов недвижимости на предмет регистрации права собственности</w:t>
            </w:r>
            <w:r>
              <w:rPr>
                <w:rFonts w:ascii="Times New Roman" w:hAnsi="Times New Roman"/>
                <w:sz w:val="24"/>
                <w:szCs w:val="24"/>
              </w:rPr>
              <w:t xml:space="preserve"> администрацией Новоленинского сельского поселения</w:t>
            </w:r>
            <w:r w:rsidRPr="007800B2">
              <w:rPr>
                <w:rFonts w:ascii="Times New Roman" w:hAnsi="Times New Roman"/>
                <w:sz w:val="24"/>
                <w:szCs w:val="24"/>
              </w:rPr>
              <w:t xml:space="preserve"> было выявлено </w:t>
            </w:r>
            <w:r>
              <w:rPr>
                <w:rFonts w:ascii="Times New Roman" w:hAnsi="Times New Roman"/>
                <w:sz w:val="24"/>
                <w:szCs w:val="24"/>
              </w:rPr>
              <w:t>12</w:t>
            </w:r>
            <w:r w:rsidRPr="007800B2">
              <w:rPr>
                <w:rFonts w:ascii="Times New Roman" w:hAnsi="Times New Roman"/>
                <w:sz w:val="24"/>
                <w:szCs w:val="24"/>
              </w:rPr>
              <w:t xml:space="preserve"> объектов недвижимости</w:t>
            </w:r>
            <w:r>
              <w:rPr>
                <w:rFonts w:ascii="Times New Roman" w:hAnsi="Times New Roman"/>
                <w:sz w:val="24"/>
                <w:szCs w:val="24"/>
              </w:rPr>
              <w:t xml:space="preserve">, Роговского сельского поселения -  </w:t>
            </w:r>
            <w:r w:rsidRPr="005C1D67">
              <w:rPr>
                <w:rFonts w:ascii="Times New Roman" w:hAnsi="Times New Roman" w:cs="Times New Roman"/>
                <w:sz w:val="24"/>
                <w:szCs w:val="24"/>
              </w:rPr>
              <w:t>4 вновь созданных объекта недвижимости, проведена работа на предмет регистрации права собственности</w:t>
            </w:r>
            <w:r>
              <w:rPr>
                <w:rFonts w:ascii="Times New Roman" w:hAnsi="Times New Roman" w:cs="Times New Roman"/>
                <w:sz w:val="24"/>
                <w:szCs w:val="24"/>
              </w:rPr>
              <w:t xml:space="preserve">. Проработано 8 земельных участков, под многоквартирными домами, которые не были на кадастровом учете, </w:t>
            </w:r>
            <w:r>
              <w:rPr>
                <w:rFonts w:ascii="Times New Roman" w:hAnsi="Times New Roman"/>
                <w:sz w:val="24"/>
                <w:szCs w:val="24"/>
              </w:rPr>
              <w:t xml:space="preserve">не сданы в эксплуатацию. Работа с собственниками жилья во всех поселениях продолжается. </w:t>
            </w:r>
            <w:r w:rsidRPr="00C6596A">
              <w:rPr>
                <w:rFonts w:ascii="Times New Roman" w:hAnsi="Times New Roman" w:cs="Times New Roman"/>
                <w:sz w:val="24"/>
                <w:szCs w:val="24"/>
              </w:rPr>
              <w:t>Налоговым органом на постоянной основе при личном обращении налогоплательщика рекомендуется зарегистрировать права собственности на вновь созданные объекты недвижимости</w:t>
            </w:r>
          </w:p>
        </w:tc>
      </w:tr>
      <w:tr w:rsidR="00CC56EE" w:rsidRPr="0072346C" w:rsidTr="00594196">
        <w:trPr>
          <w:trHeight w:val="3036"/>
        </w:trPr>
        <w:tc>
          <w:tcPr>
            <w:tcW w:w="568" w:type="dxa"/>
          </w:tcPr>
          <w:p w:rsidR="00CC56EE" w:rsidRPr="0072346C" w:rsidRDefault="00CC56EE" w:rsidP="00CC56EE">
            <w:pPr>
              <w:ind w:right="-107"/>
              <w:rPr>
                <w:rFonts w:ascii="Times New Roman" w:hAnsi="Times New Roman" w:cs="Times New Roman"/>
                <w:sz w:val="24"/>
                <w:szCs w:val="24"/>
              </w:rPr>
            </w:pPr>
            <w:r>
              <w:rPr>
                <w:rFonts w:ascii="Times New Roman" w:hAnsi="Times New Roman" w:cs="Times New Roman"/>
                <w:sz w:val="24"/>
                <w:szCs w:val="24"/>
              </w:rPr>
              <w:t>9.2.11</w:t>
            </w:r>
          </w:p>
        </w:tc>
        <w:tc>
          <w:tcPr>
            <w:tcW w:w="4110" w:type="dxa"/>
            <w:gridSpan w:val="2"/>
          </w:tcPr>
          <w:p w:rsidR="00CC56EE" w:rsidRPr="008A306B" w:rsidRDefault="00CC56EE" w:rsidP="00CC56EE">
            <w:pPr>
              <w:ind w:left="-107" w:right="-109"/>
              <w:rPr>
                <w:rFonts w:ascii="Times New Roman" w:hAnsi="Times New Roman" w:cs="Times New Roman"/>
                <w:sz w:val="24"/>
                <w:szCs w:val="24"/>
              </w:rPr>
            </w:pPr>
            <w:r w:rsidRPr="008A306B">
              <w:rPr>
                <w:rFonts w:ascii="Times New Roman" w:hAnsi="Times New Roman" w:cs="Times New Roman"/>
                <w:sz w:val="24"/>
                <w:szCs w:val="24"/>
              </w:rPr>
              <w:t>Организация эффективного взаимодействия со службой</w:t>
            </w:r>
            <w:r>
              <w:rPr>
                <w:rFonts w:ascii="Times New Roman" w:hAnsi="Times New Roman" w:cs="Times New Roman"/>
                <w:sz w:val="24"/>
                <w:szCs w:val="24"/>
              </w:rPr>
              <w:t xml:space="preserve"> судебных приставов и обеспечение погашения</w:t>
            </w:r>
            <w:r w:rsidRPr="008A306B">
              <w:rPr>
                <w:rFonts w:ascii="Times New Roman" w:hAnsi="Times New Roman" w:cs="Times New Roman"/>
                <w:sz w:val="24"/>
                <w:szCs w:val="24"/>
              </w:rPr>
              <w:t xml:space="preserve"> не менее 50% задолженности </w:t>
            </w:r>
            <w:r>
              <w:rPr>
                <w:rFonts w:ascii="Times New Roman" w:hAnsi="Times New Roman" w:cs="Times New Roman"/>
                <w:sz w:val="24"/>
                <w:szCs w:val="24"/>
              </w:rPr>
              <w:t>физических лиц по имущественным налогам, по которой имеется судебный акт о взыскании</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CC56EE" w:rsidRPr="0072346C" w:rsidRDefault="00CC56EE" w:rsidP="00CC56EE">
            <w:pPr>
              <w:ind w:left="-107" w:right="-109"/>
              <w:rPr>
                <w:rFonts w:ascii="Times New Roman" w:hAnsi="Times New Roman" w:cs="Times New Roman"/>
                <w:sz w:val="24"/>
                <w:szCs w:val="24"/>
              </w:rPr>
            </w:pPr>
            <w:r>
              <w:rPr>
                <w:rFonts w:ascii="Times New Roman" w:hAnsi="Times New Roman" w:cs="Times New Roman"/>
                <w:sz w:val="24"/>
                <w:szCs w:val="24"/>
              </w:rPr>
              <w:t xml:space="preserve">Проведение персональной работы с налогоплательщиками, по которым имеются судебные акты о взыскании налогов, пеней, штрафов, вступившие в законную силу, направленной на уплату задолженности по на логовым платежам (подворовые обходы, приглашения на </w:t>
            </w:r>
          </w:p>
          <w:p w:rsidR="00CC56EE" w:rsidRPr="0072346C" w:rsidRDefault="00CC56EE" w:rsidP="00CC56EE">
            <w:pPr>
              <w:ind w:left="-107" w:right="-109"/>
              <w:rPr>
                <w:rFonts w:ascii="Times New Roman" w:hAnsi="Times New Roman" w:cs="Times New Roman"/>
                <w:sz w:val="24"/>
                <w:szCs w:val="24"/>
              </w:rPr>
            </w:pPr>
            <w:r>
              <w:rPr>
                <w:rFonts w:ascii="Times New Roman" w:hAnsi="Times New Roman" w:cs="Times New Roman"/>
                <w:sz w:val="24"/>
                <w:szCs w:val="24"/>
              </w:rPr>
              <w:t>заседания межведомственных комиссий).</w:t>
            </w:r>
          </w:p>
        </w:tc>
        <w:tc>
          <w:tcPr>
            <w:tcW w:w="1276" w:type="dxa"/>
          </w:tcPr>
          <w:p w:rsidR="00CC56EE" w:rsidRPr="0072346C" w:rsidRDefault="00CC56EE" w:rsidP="00CC56EE">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CC56EE" w:rsidRPr="0018730D" w:rsidRDefault="00CC56EE" w:rsidP="00EE58CC">
            <w:pPr>
              <w:ind w:left="-107" w:right="-91"/>
              <w:rPr>
                <w:rFonts w:ascii="Times New Roman" w:hAnsi="Times New Roman" w:cs="Times New Roman"/>
                <w:sz w:val="24"/>
                <w:szCs w:val="24"/>
              </w:rPr>
            </w:pPr>
            <w:r>
              <w:rPr>
                <w:rFonts w:ascii="Times New Roman" w:hAnsi="Times New Roman" w:cs="Times New Roman"/>
                <w:sz w:val="24"/>
                <w:szCs w:val="24"/>
              </w:rPr>
              <w:t xml:space="preserve">В </w:t>
            </w:r>
            <w:r w:rsidRPr="0018730D">
              <w:rPr>
                <w:rFonts w:ascii="Times New Roman" w:hAnsi="Times New Roman" w:cs="Times New Roman"/>
                <w:sz w:val="24"/>
                <w:szCs w:val="24"/>
              </w:rPr>
              <w:t xml:space="preserve">результате принятого комплекса мер по взысканию задолженности по налогам и сборам составлено </w:t>
            </w:r>
            <w:r>
              <w:rPr>
                <w:rFonts w:ascii="Times New Roman" w:hAnsi="Times New Roman" w:cs="Times New Roman"/>
                <w:sz w:val="24"/>
                <w:szCs w:val="24"/>
              </w:rPr>
              <w:t>16</w:t>
            </w:r>
            <w:r w:rsidRPr="0018730D">
              <w:rPr>
                <w:rFonts w:ascii="Times New Roman" w:hAnsi="Times New Roman" w:cs="Times New Roman"/>
                <w:sz w:val="24"/>
                <w:szCs w:val="24"/>
              </w:rPr>
              <w:t xml:space="preserve"> актов ареста имущества должников на сумму </w:t>
            </w:r>
            <w:r>
              <w:rPr>
                <w:rFonts w:ascii="Times New Roman" w:hAnsi="Times New Roman" w:cs="Times New Roman"/>
                <w:sz w:val="24"/>
                <w:szCs w:val="24"/>
              </w:rPr>
              <w:t>935 тыс.</w:t>
            </w:r>
            <w:r w:rsidRPr="0018730D">
              <w:rPr>
                <w:rFonts w:ascii="Times New Roman" w:hAnsi="Times New Roman" w:cs="Times New Roman"/>
                <w:sz w:val="24"/>
                <w:szCs w:val="24"/>
              </w:rPr>
              <w:t xml:space="preserve"> руб.(из них по имущественным налогам </w:t>
            </w:r>
            <w:r>
              <w:rPr>
                <w:rFonts w:ascii="Times New Roman" w:hAnsi="Times New Roman" w:cs="Times New Roman"/>
                <w:sz w:val="24"/>
                <w:szCs w:val="24"/>
              </w:rPr>
              <w:t>6 на 540 тыс.</w:t>
            </w:r>
            <w:r w:rsidRPr="0018730D">
              <w:rPr>
                <w:rFonts w:ascii="Times New Roman" w:hAnsi="Times New Roman" w:cs="Times New Roman"/>
                <w:sz w:val="24"/>
                <w:szCs w:val="24"/>
              </w:rPr>
              <w:t xml:space="preserve"> руб). Взыскано </w:t>
            </w:r>
            <w:r>
              <w:rPr>
                <w:rFonts w:ascii="Times New Roman" w:hAnsi="Times New Roman" w:cs="Times New Roman"/>
                <w:sz w:val="24"/>
                <w:szCs w:val="24"/>
              </w:rPr>
              <w:t>72537 тыс.</w:t>
            </w:r>
            <w:r w:rsidRPr="0018730D">
              <w:rPr>
                <w:rFonts w:ascii="Times New Roman" w:hAnsi="Times New Roman" w:cs="Times New Roman"/>
                <w:sz w:val="24"/>
                <w:szCs w:val="24"/>
              </w:rPr>
              <w:t xml:space="preserve"> руб.</w:t>
            </w:r>
            <w:r>
              <w:rPr>
                <w:rFonts w:ascii="Times New Roman" w:hAnsi="Times New Roman" w:cs="Times New Roman"/>
                <w:sz w:val="24"/>
                <w:szCs w:val="24"/>
              </w:rPr>
              <w:t>,</w:t>
            </w:r>
            <w:r w:rsidRPr="0018730D">
              <w:rPr>
                <w:rFonts w:ascii="Times New Roman" w:hAnsi="Times New Roman" w:cs="Times New Roman"/>
                <w:sz w:val="24"/>
                <w:szCs w:val="24"/>
              </w:rPr>
              <w:t xml:space="preserve"> из них </w:t>
            </w:r>
            <w:r>
              <w:rPr>
                <w:rFonts w:ascii="Times New Roman" w:hAnsi="Times New Roman" w:cs="Times New Roman"/>
                <w:sz w:val="24"/>
                <w:szCs w:val="24"/>
              </w:rPr>
              <w:t>7859 тыс.</w:t>
            </w:r>
            <w:r w:rsidRPr="0018730D">
              <w:rPr>
                <w:rFonts w:ascii="Times New Roman" w:hAnsi="Times New Roman" w:cs="Times New Roman"/>
                <w:sz w:val="24"/>
                <w:szCs w:val="24"/>
              </w:rPr>
              <w:t xml:space="preserve"> руб. имущественных налогов (что составляет </w:t>
            </w:r>
            <w:r>
              <w:rPr>
                <w:rFonts w:ascii="Times New Roman" w:hAnsi="Times New Roman" w:cs="Times New Roman"/>
                <w:sz w:val="24"/>
                <w:szCs w:val="24"/>
              </w:rPr>
              <w:t>36</w:t>
            </w:r>
            <w:r w:rsidRPr="0018730D">
              <w:rPr>
                <w:rFonts w:ascii="Times New Roman" w:hAnsi="Times New Roman" w:cs="Times New Roman"/>
                <w:sz w:val="24"/>
                <w:szCs w:val="24"/>
              </w:rPr>
              <w:t xml:space="preserve">,8 % от общей суммы задолженности по </w:t>
            </w:r>
            <w:r>
              <w:rPr>
                <w:rFonts w:ascii="Times New Roman" w:hAnsi="Times New Roman" w:cs="Times New Roman"/>
                <w:sz w:val="24"/>
                <w:szCs w:val="24"/>
              </w:rPr>
              <w:t>имущественным налогам, находящим</w:t>
            </w:r>
            <w:r w:rsidRPr="0018730D">
              <w:rPr>
                <w:rFonts w:ascii="Times New Roman" w:hAnsi="Times New Roman" w:cs="Times New Roman"/>
                <w:sz w:val="24"/>
                <w:szCs w:val="24"/>
              </w:rPr>
              <w:t xml:space="preserve">ся на исполнении). </w:t>
            </w:r>
            <w:r w:rsidRPr="00580C3A">
              <w:rPr>
                <w:rFonts w:ascii="Times New Roman" w:hAnsi="Times New Roman" w:cs="Times New Roman"/>
                <w:sz w:val="24"/>
                <w:szCs w:val="24"/>
              </w:rPr>
              <w:t>В 2017году в ОСП по г. Тимашевску и Брюховецкому району   направлен 1641 судебный акт на 8 077тыс.руб.</w:t>
            </w:r>
            <w:r w:rsidR="00EE58CC">
              <w:rPr>
                <w:rFonts w:ascii="Times New Roman" w:hAnsi="Times New Roman" w:cs="Times New Roman"/>
                <w:sz w:val="24"/>
                <w:szCs w:val="24"/>
              </w:rPr>
              <w:t xml:space="preserve"> </w:t>
            </w:r>
            <w:r w:rsidRPr="00580C3A">
              <w:rPr>
                <w:rFonts w:ascii="Times New Roman" w:hAnsi="Times New Roman" w:cs="Times New Roman"/>
                <w:sz w:val="24"/>
                <w:szCs w:val="24"/>
              </w:rPr>
              <w:t>Поступило в результате   деятельности судебных приставов-исполнителей 3601тыс. руб.</w:t>
            </w:r>
          </w:p>
        </w:tc>
      </w:tr>
      <w:tr w:rsidR="00CC56EE" w:rsidRPr="0072346C" w:rsidTr="0054029C">
        <w:trPr>
          <w:trHeight w:val="270"/>
        </w:trPr>
        <w:tc>
          <w:tcPr>
            <w:tcW w:w="568" w:type="dxa"/>
          </w:tcPr>
          <w:p w:rsidR="00CC56EE" w:rsidRDefault="00CC56EE" w:rsidP="00CC56EE">
            <w:pPr>
              <w:ind w:right="-107"/>
              <w:jc w:val="center"/>
              <w:rPr>
                <w:rFonts w:ascii="Times New Roman" w:hAnsi="Times New Roman" w:cs="Times New Roman"/>
                <w:sz w:val="24"/>
                <w:szCs w:val="24"/>
              </w:rPr>
            </w:pPr>
            <w:r>
              <w:rPr>
                <w:rFonts w:ascii="Times New Roman" w:hAnsi="Times New Roman" w:cs="Times New Roman"/>
                <w:sz w:val="24"/>
                <w:szCs w:val="24"/>
              </w:rPr>
              <w:t>9.2.12</w:t>
            </w:r>
          </w:p>
        </w:tc>
        <w:tc>
          <w:tcPr>
            <w:tcW w:w="4110" w:type="dxa"/>
            <w:gridSpan w:val="2"/>
          </w:tcPr>
          <w:p w:rsidR="00CC56EE" w:rsidRPr="00416054" w:rsidRDefault="00CC56EE" w:rsidP="00CC56EE">
            <w:pPr>
              <w:ind w:left="-107" w:right="-109"/>
              <w:rPr>
                <w:rFonts w:ascii="Times New Roman" w:hAnsi="Times New Roman" w:cs="Times New Roman"/>
                <w:sz w:val="24"/>
                <w:szCs w:val="24"/>
              </w:rPr>
            </w:pPr>
            <w:r>
              <w:rPr>
                <w:rFonts w:ascii="Times New Roman" w:hAnsi="Times New Roman" w:cs="Times New Roman"/>
                <w:sz w:val="24"/>
                <w:szCs w:val="24"/>
              </w:rPr>
              <w:t>Обеспечение исполнения</w:t>
            </w:r>
            <w:r w:rsidRPr="00416054">
              <w:rPr>
                <w:rFonts w:ascii="Times New Roman" w:hAnsi="Times New Roman" w:cs="Times New Roman"/>
                <w:sz w:val="24"/>
                <w:szCs w:val="24"/>
              </w:rPr>
              <w:t xml:space="preserve"> программы приватизации муниципального имущест</w:t>
            </w:r>
            <w:r>
              <w:rPr>
                <w:rFonts w:ascii="Times New Roman" w:hAnsi="Times New Roman" w:cs="Times New Roman"/>
                <w:sz w:val="24"/>
                <w:szCs w:val="24"/>
              </w:rPr>
              <w:t>ва на 2017 год</w:t>
            </w:r>
            <w:r w:rsidR="00EE58CC">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CC56EE" w:rsidRDefault="00CC56EE" w:rsidP="0054029C">
            <w:pPr>
              <w:ind w:left="-107" w:right="-109"/>
              <w:rPr>
                <w:rFonts w:ascii="Times New Roman" w:hAnsi="Times New Roman" w:cs="Times New Roman"/>
                <w:sz w:val="24"/>
                <w:szCs w:val="24"/>
              </w:rPr>
            </w:pPr>
            <w:r w:rsidRPr="004A7C98">
              <w:rPr>
                <w:rFonts w:ascii="Times New Roman" w:hAnsi="Times New Roman" w:cs="Times New Roman"/>
                <w:sz w:val="24"/>
                <w:szCs w:val="24"/>
              </w:rPr>
              <w:t xml:space="preserve">Проведение мониторинга эффективности использования муниципальной собственности, повторное выставление на </w:t>
            </w:r>
          </w:p>
        </w:tc>
        <w:tc>
          <w:tcPr>
            <w:tcW w:w="1276" w:type="dxa"/>
          </w:tcPr>
          <w:p w:rsidR="00CC56EE" w:rsidRDefault="00CC56EE" w:rsidP="00CC56EE">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CC56EE" w:rsidRDefault="00CC56EE" w:rsidP="0054029C">
            <w:pPr>
              <w:ind w:left="-107"/>
            </w:pPr>
            <w:r w:rsidRPr="00BB0A41">
              <w:rPr>
                <w:rFonts w:ascii="Times New Roman" w:hAnsi="Times New Roman" w:cs="Times New Roman"/>
                <w:sz w:val="24"/>
                <w:szCs w:val="24"/>
              </w:rPr>
              <w:t xml:space="preserve">На основании решения Совета муниципального образования Тимашевский район от 26.07.2017 № 198 утверждена программа приватизации муниципального имущества муниципального образования Тимашевский район на </w:t>
            </w:r>
          </w:p>
        </w:tc>
      </w:tr>
      <w:tr w:rsidR="0054029C" w:rsidRPr="0072346C" w:rsidTr="00594196">
        <w:trPr>
          <w:trHeight w:val="138"/>
        </w:trPr>
        <w:tc>
          <w:tcPr>
            <w:tcW w:w="568" w:type="dxa"/>
          </w:tcPr>
          <w:p w:rsidR="0054029C" w:rsidRPr="0000446F" w:rsidRDefault="0054029C" w:rsidP="0054029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54029C" w:rsidRPr="0000446F" w:rsidRDefault="0054029C" w:rsidP="0054029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54029C" w:rsidRPr="009B359B" w:rsidRDefault="0054029C" w:rsidP="0054029C">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54029C" w:rsidRPr="009B359B" w:rsidRDefault="0054029C" w:rsidP="0054029C">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54029C" w:rsidRPr="00096DBB" w:rsidRDefault="0054029C" w:rsidP="0054029C">
            <w:pPr>
              <w:jc w:val="center"/>
              <w:rPr>
                <w:rFonts w:ascii="Times New Roman" w:hAnsi="Times New Roman" w:cs="Times New Roman"/>
                <w:sz w:val="24"/>
                <w:szCs w:val="24"/>
              </w:rPr>
            </w:pPr>
            <w:r w:rsidRPr="00096DBB">
              <w:rPr>
                <w:rFonts w:ascii="Times New Roman" w:hAnsi="Times New Roman" w:cs="Times New Roman"/>
                <w:sz w:val="24"/>
                <w:szCs w:val="24"/>
              </w:rPr>
              <w:t>5</w:t>
            </w:r>
          </w:p>
        </w:tc>
      </w:tr>
      <w:tr w:rsidR="0054029C" w:rsidRPr="0072346C" w:rsidTr="00594196">
        <w:trPr>
          <w:trHeight w:val="138"/>
        </w:trPr>
        <w:tc>
          <w:tcPr>
            <w:tcW w:w="568" w:type="dxa"/>
          </w:tcPr>
          <w:p w:rsidR="0054029C" w:rsidRDefault="0054029C" w:rsidP="0054029C">
            <w:pPr>
              <w:ind w:left="-108" w:right="-109"/>
              <w:jc w:val="center"/>
              <w:rPr>
                <w:rFonts w:ascii="Times New Roman" w:hAnsi="Times New Roman" w:cs="Times New Roman"/>
                <w:sz w:val="24"/>
                <w:szCs w:val="24"/>
              </w:rPr>
            </w:pPr>
          </w:p>
        </w:tc>
        <w:tc>
          <w:tcPr>
            <w:tcW w:w="4110" w:type="dxa"/>
            <w:gridSpan w:val="2"/>
          </w:tcPr>
          <w:p w:rsidR="0054029C" w:rsidRDefault="0054029C" w:rsidP="0054029C">
            <w:pPr>
              <w:ind w:left="-107" w:right="-109"/>
              <w:rPr>
                <w:rFonts w:ascii="Times New Roman" w:hAnsi="Times New Roman" w:cs="Times New Roman"/>
                <w:sz w:val="24"/>
                <w:szCs w:val="24"/>
              </w:rPr>
            </w:pPr>
          </w:p>
        </w:tc>
        <w:tc>
          <w:tcPr>
            <w:tcW w:w="3402" w:type="dxa"/>
          </w:tcPr>
          <w:p w:rsidR="0054029C" w:rsidRPr="004A7C98" w:rsidRDefault="0054029C" w:rsidP="0054029C">
            <w:pPr>
              <w:ind w:left="-107"/>
              <w:rPr>
                <w:rFonts w:ascii="Times New Roman" w:hAnsi="Times New Roman" w:cs="Times New Roman"/>
                <w:sz w:val="24"/>
                <w:szCs w:val="24"/>
              </w:rPr>
            </w:pPr>
            <w:r w:rsidRPr="004A7C98">
              <w:rPr>
                <w:rFonts w:ascii="Times New Roman" w:hAnsi="Times New Roman" w:cs="Times New Roman"/>
                <w:sz w:val="24"/>
                <w:szCs w:val="24"/>
              </w:rPr>
              <w:t>продажу объектов недвижимости.</w:t>
            </w:r>
          </w:p>
        </w:tc>
        <w:tc>
          <w:tcPr>
            <w:tcW w:w="1276" w:type="dxa"/>
          </w:tcPr>
          <w:p w:rsidR="0054029C" w:rsidRDefault="0054029C" w:rsidP="0054029C">
            <w:pPr>
              <w:ind w:left="-107" w:right="-109"/>
              <w:rPr>
                <w:rFonts w:ascii="Times New Roman" w:hAnsi="Times New Roman" w:cs="Times New Roman"/>
                <w:sz w:val="24"/>
                <w:szCs w:val="24"/>
              </w:rPr>
            </w:pPr>
          </w:p>
        </w:tc>
        <w:tc>
          <w:tcPr>
            <w:tcW w:w="6095" w:type="dxa"/>
          </w:tcPr>
          <w:p w:rsidR="0054029C" w:rsidRDefault="0054029C" w:rsidP="0054029C">
            <w:pPr>
              <w:ind w:left="-107" w:right="-91"/>
              <w:rPr>
                <w:rFonts w:ascii="Times New Roman" w:hAnsi="Times New Roman" w:cs="Times New Roman"/>
                <w:sz w:val="24"/>
                <w:szCs w:val="24"/>
              </w:rPr>
            </w:pPr>
            <w:r w:rsidRPr="00BB0A41">
              <w:rPr>
                <w:rFonts w:ascii="Times New Roman" w:hAnsi="Times New Roman" w:cs="Times New Roman"/>
                <w:sz w:val="24"/>
                <w:szCs w:val="24"/>
              </w:rPr>
              <w:t>2017 год, в которую включены 2 объекта: здание мясного павильона и пакет акций ОАО «Дружба»</w:t>
            </w:r>
          </w:p>
        </w:tc>
      </w:tr>
      <w:tr w:rsidR="0054029C" w:rsidRPr="0072346C" w:rsidTr="00594196">
        <w:trPr>
          <w:trHeight w:val="138"/>
        </w:trPr>
        <w:tc>
          <w:tcPr>
            <w:tcW w:w="568" w:type="dxa"/>
          </w:tcPr>
          <w:p w:rsidR="0054029C" w:rsidRDefault="0054029C" w:rsidP="0054029C">
            <w:pPr>
              <w:ind w:left="-108" w:right="-109"/>
              <w:jc w:val="center"/>
              <w:rPr>
                <w:rFonts w:ascii="Times New Roman" w:hAnsi="Times New Roman" w:cs="Times New Roman"/>
                <w:sz w:val="24"/>
                <w:szCs w:val="24"/>
              </w:rPr>
            </w:pPr>
            <w:r>
              <w:rPr>
                <w:rFonts w:ascii="Times New Roman" w:hAnsi="Times New Roman" w:cs="Times New Roman"/>
                <w:sz w:val="24"/>
                <w:szCs w:val="24"/>
              </w:rPr>
              <w:t>9.2. 13</w:t>
            </w:r>
          </w:p>
        </w:tc>
        <w:tc>
          <w:tcPr>
            <w:tcW w:w="4110" w:type="dxa"/>
            <w:gridSpan w:val="2"/>
          </w:tcPr>
          <w:p w:rsidR="0054029C" w:rsidRPr="00416054" w:rsidRDefault="0054029C" w:rsidP="0054029C">
            <w:pPr>
              <w:ind w:left="-107" w:right="-109"/>
              <w:rPr>
                <w:rFonts w:ascii="Times New Roman" w:hAnsi="Times New Roman" w:cs="Times New Roman"/>
                <w:sz w:val="24"/>
                <w:szCs w:val="24"/>
              </w:rPr>
            </w:pPr>
            <w:r>
              <w:rPr>
                <w:rFonts w:ascii="Times New Roman" w:hAnsi="Times New Roman" w:cs="Times New Roman"/>
                <w:sz w:val="24"/>
                <w:szCs w:val="24"/>
              </w:rPr>
              <w:t>Принятие</w:t>
            </w:r>
            <w:r w:rsidRPr="00416054">
              <w:rPr>
                <w:rFonts w:ascii="Times New Roman" w:hAnsi="Times New Roman" w:cs="Times New Roman"/>
                <w:sz w:val="24"/>
                <w:szCs w:val="24"/>
              </w:rPr>
              <w:t xml:space="preserve"> в собственность муниципальных образований имущества, которое числится за умершими собственниками (по которому не вступают в наследство в установленные законодательством сроки), с последующим использованием или реализацией данного имущества</w:t>
            </w:r>
            <w:r w:rsidR="001B1334">
              <w:rPr>
                <w:rFonts w:ascii="Times New Roman" w:hAnsi="Times New Roman" w:cs="Times New Roman"/>
                <w:sz w:val="24"/>
                <w:szCs w:val="24"/>
              </w:rPr>
              <w:t xml:space="preserve"> </w:t>
            </w:r>
            <w:r w:rsidR="00EE58CC" w:rsidRPr="00F552AA">
              <w:rPr>
                <w:rFonts w:ascii="Times New Roman" w:hAnsi="Times New Roman"/>
                <w:i/>
                <w:sz w:val="24"/>
                <w:szCs w:val="24"/>
              </w:rPr>
              <w:t>(пункт выполнен)</w:t>
            </w:r>
          </w:p>
        </w:tc>
        <w:tc>
          <w:tcPr>
            <w:tcW w:w="3402" w:type="dxa"/>
          </w:tcPr>
          <w:p w:rsidR="0054029C" w:rsidRDefault="0054029C" w:rsidP="0054029C">
            <w:pPr>
              <w:ind w:left="-107"/>
              <w:rPr>
                <w:rFonts w:ascii="Times New Roman" w:hAnsi="Times New Roman" w:cs="Times New Roman"/>
                <w:sz w:val="24"/>
                <w:szCs w:val="24"/>
              </w:rPr>
            </w:pPr>
            <w:r w:rsidRPr="004A7C98">
              <w:rPr>
                <w:rFonts w:ascii="Times New Roman" w:hAnsi="Times New Roman" w:cs="Times New Roman"/>
                <w:sz w:val="24"/>
                <w:szCs w:val="24"/>
              </w:rPr>
              <w:t>Проведение мониторинга</w:t>
            </w:r>
            <w:r>
              <w:rPr>
                <w:rFonts w:ascii="Times New Roman" w:hAnsi="Times New Roman" w:cs="Times New Roman"/>
                <w:sz w:val="24"/>
                <w:szCs w:val="24"/>
              </w:rPr>
              <w:t xml:space="preserve"> по выявлению имущества,</w:t>
            </w:r>
            <w:r w:rsidRPr="00416054">
              <w:rPr>
                <w:rFonts w:ascii="Times New Roman" w:hAnsi="Times New Roman" w:cs="Times New Roman"/>
                <w:sz w:val="24"/>
                <w:szCs w:val="24"/>
              </w:rPr>
              <w:t xml:space="preserve"> которое числится за умершими собственниками (по которому не вступают в наследство в установленные законодательством сроки), с последующим использованием или реализацией данного имущества</w:t>
            </w:r>
          </w:p>
        </w:tc>
        <w:tc>
          <w:tcPr>
            <w:tcW w:w="1276" w:type="dxa"/>
          </w:tcPr>
          <w:p w:rsidR="0054029C" w:rsidRDefault="0054029C" w:rsidP="0054029C">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6095" w:type="dxa"/>
          </w:tcPr>
          <w:p w:rsidR="0054029C" w:rsidRPr="00037D6A" w:rsidRDefault="0054029C" w:rsidP="0054029C">
            <w:pPr>
              <w:ind w:left="-107" w:right="-91"/>
              <w:rPr>
                <w:sz w:val="24"/>
                <w:szCs w:val="24"/>
              </w:rPr>
            </w:pPr>
            <w:r w:rsidRPr="00037D6A">
              <w:rPr>
                <w:rFonts w:ascii="Times New Roman" w:hAnsi="Times New Roman" w:cs="Times New Roman"/>
                <w:sz w:val="24"/>
                <w:szCs w:val="24"/>
              </w:rPr>
              <w:t>Ведется работа по оформлению 2 объектов недвижимости в собственность Роговского сельского поселения Тимашевского района</w:t>
            </w:r>
          </w:p>
        </w:tc>
      </w:tr>
      <w:tr w:rsidR="0054029C" w:rsidRPr="0072346C" w:rsidTr="00594196">
        <w:trPr>
          <w:trHeight w:val="126"/>
        </w:trPr>
        <w:tc>
          <w:tcPr>
            <w:tcW w:w="15451" w:type="dxa"/>
            <w:gridSpan w:val="6"/>
          </w:tcPr>
          <w:p w:rsidR="0054029C" w:rsidRPr="0072346C" w:rsidRDefault="0054029C" w:rsidP="0054029C">
            <w:pPr>
              <w:jc w:val="center"/>
              <w:rPr>
                <w:rFonts w:ascii="Times New Roman" w:hAnsi="Times New Roman" w:cs="Times New Roman"/>
                <w:sz w:val="24"/>
                <w:szCs w:val="24"/>
              </w:rPr>
            </w:pPr>
            <w:r>
              <w:rPr>
                <w:rFonts w:ascii="Times New Roman" w:hAnsi="Times New Roman" w:cs="Times New Roman"/>
                <w:sz w:val="24"/>
                <w:szCs w:val="24"/>
              </w:rPr>
              <w:t xml:space="preserve">9.2.14 </w:t>
            </w:r>
            <w:r w:rsidRPr="001D655C">
              <w:rPr>
                <w:rFonts w:ascii="Times New Roman" w:hAnsi="Times New Roman" w:cs="Times New Roman"/>
                <w:sz w:val="24"/>
                <w:szCs w:val="24"/>
              </w:rPr>
              <w:t>Принятие исчерпывающих мер для снижения задолженности по уплате арендных платежей за землю и имущество, а также по уплате выкупной стоимости земельных участков и имущества не менее чем на 50% от общей суммы задолженности, сложившейся на начало 201</w:t>
            </w:r>
            <w:r>
              <w:rPr>
                <w:rFonts w:ascii="Times New Roman" w:hAnsi="Times New Roman" w:cs="Times New Roman"/>
                <w:sz w:val="24"/>
                <w:szCs w:val="24"/>
              </w:rPr>
              <w:t>7</w:t>
            </w:r>
            <w:r w:rsidRPr="001D655C">
              <w:rPr>
                <w:rFonts w:ascii="Times New Roman" w:hAnsi="Times New Roman" w:cs="Times New Roman"/>
                <w:sz w:val="24"/>
                <w:szCs w:val="24"/>
              </w:rPr>
              <w:t xml:space="preserve"> года, в том числе за счет повышения результативности и эффективности</w:t>
            </w:r>
          </w:p>
        </w:tc>
      </w:tr>
      <w:tr w:rsidR="0054029C" w:rsidRPr="0072346C" w:rsidTr="00594196">
        <w:trPr>
          <w:trHeight w:val="125"/>
        </w:trPr>
        <w:tc>
          <w:tcPr>
            <w:tcW w:w="568" w:type="dxa"/>
          </w:tcPr>
          <w:p w:rsidR="0054029C" w:rsidRPr="0072346C" w:rsidRDefault="0054029C" w:rsidP="0054029C">
            <w:pPr>
              <w:ind w:left="-108" w:right="-109"/>
              <w:jc w:val="center"/>
              <w:rPr>
                <w:rFonts w:ascii="Times New Roman" w:hAnsi="Times New Roman" w:cs="Times New Roman"/>
                <w:sz w:val="24"/>
                <w:szCs w:val="24"/>
              </w:rPr>
            </w:pPr>
            <w:r>
              <w:rPr>
                <w:rFonts w:ascii="Times New Roman" w:hAnsi="Times New Roman" w:cs="Times New Roman"/>
                <w:sz w:val="24"/>
                <w:szCs w:val="24"/>
              </w:rPr>
              <w:t>1</w:t>
            </w:r>
          </w:p>
        </w:tc>
        <w:tc>
          <w:tcPr>
            <w:tcW w:w="4110" w:type="dxa"/>
            <w:gridSpan w:val="2"/>
          </w:tcPr>
          <w:p w:rsidR="0054029C" w:rsidRDefault="0054029C" w:rsidP="0054029C">
            <w:pPr>
              <w:ind w:left="-107" w:right="-109"/>
              <w:rPr>
                <w:rFonts w:ascii="Times New Roman" w:hAnsi="Times New Roman" w:cs="Times New Roman"/>
                <w:sz w:val="24"/>
                <w:szCs w:val="24"/>
              </w:rPr>
            </w:pPr>
            <w:r w:rsidRPr="00E05276">
              <w:rPr>
                <w:rFonts w:ascii="Times New Roman" w:hAnsi="Times New Roman" w:cs="Times New Roman"/>
                <w:sz w:val="24"/>
                <w:szCs w:val="24"/>
              </w:rPr>
              <w:t>Претензионной работы (направления претензий в адрес арендаторов не позднее 10-ти дней со дня образова</w:t>
            </w:r>
            <w:r w:rsidR="00EE58CC">
              <w:rPr>
                <w:rFonts w:ascii="Times New Roman" w:hAnsi="Times New Roman" w:cs="Times New Roman"/>
                <w:sz w:val="24"/>
                <w:szCs w:val="24"/>
              </w:rPr>
              <w:t xml:space="preserve">ния просроченной задолженности) </w:t>
            </w:r>
            <w:r w:rsidR="00EE58CC" w:rsidRPr="00F552AA">
              <w:rPr>
                <w:rFonts w:ascii="Times New Roman" w:hAnsi="Times New Roman"/>
                <w:i/>
                <w:sz w:val="24"/>
                <w:szCs w:val="24"/>
              </w:rPr>
              <w:t>(пункт выполнен)</w:t>
            </w:r>
          </w:p>
          <w:p w:rsidR="00F66504" w:rsidRPr="00E05276" w:rsidRDefault="00F66504" w:rsidP="0054029C">
            <w:pPr>
              <w:ind w:left="-107" w:right="-109"/>
              <w:rPr>
                <w:rFonts w:ascii="Times New Roman" w:hAnsi="Times New Roman" w:cs="Times New Roman"/>
                <w:sz w:val="24"/>
                <w:szCs w:val="24"/>
              </w:rPr>
            </w:pPr>
          </w:p>
        </w:tc>
        <w:tc>
          <w:tcPr>
            <w:tcW w:w="3402" w:type="dxa"/>
          </w:tcPr>
          <w:p w:rsidR="0054029C" w:rsidRPr="004A7C98" w:rsidRDefault="0054029C" w:rsidP="0054029C">
            <w:pPr>
              <w:ind w:left="-107"/>
              <w:rPr>
                <w:rFonts w:ascii="Times New Roman" w:hAnsi="Times New Roman" w:cs="Times New Roman"/>
                <w:sz w:val="24"/>
                <w:szCs w:val="24"/>
              </w:rPr>
            </w:pPr>
            <w:r w:rsidRPr="004A7C98">
              <w:rPr>
                <w:rFonts w:ascii="Times New Roman" w:hAnsi="Times New Roman" w:cs="Times New Roman"/>
                <w:sz w:val="24"/>
                <w:szCs w:val="24"/>
              </w:rPr>
              <w:t>Проведение мониторинга поступлений по арендной плате за землю и анализ причин образования задолженности, направлять претензии в адрес арендаторов не позднее 10-ти дней со дня образования просроченной задолженности</w:t>
            </w:r>
          </w:p>
        </w:tc>
        <w:tc>
          <w:tcPr>
            <w:tcW w:w="1276" w:type="dxa"/>
          </w:tcPr>
          <w:p w:rsidR="0054029C" w:rsidRPr="004A7C98" w:rsidRDefault="0054029C" w:rsidP="0054029C">
            <w:pPr>
              <w:ind w:left="-107"/>
              <w:jc w:val="both"/>
              <w:rPr>
                <w:rFonts w:ascii="Times New Roman" w:hAnsi="Times New Roman" w:cs="Times New Roman"/>
                <w:sz w:val="24"/>
                <w:szCs w:val="24"/>
              </w:rPr>
            </w:pPr>
            <w:r>
              <w:rPr>
                <w:rFonts w:ascii="Times New Roman" w:hAnsi="Times New Roman" w:cs="Times New Roman"/>
                <w:sz w:val="24"/>
                <w:szCs w:val="24"/>
              </w:rPr>
              <w:t>Е</w:t>
            </w:r>
            <w:r w:rsidRPr="004A7C98">
              <w:rPr>
                <w:rFonts w:ascii="Times New Roman" w:hAnsi="Times New Roman" w:cs="Times New Roman"/>
                <w:sz w:val="24"/>
                <w:szCs w:val="24"/>
              </w:rPr>
              <w:t>жеквар</w:t>
            </w:r>
            <w:r>
              <w:rPr>
                <w:rFonts w:ascii="Times New Roman" w:hAnsi="Times New Roman" w:cs="Times New Roman"/>
                <w:sz w:val="24"/>
                <w:szCs w:val="24"/>
              </w:rPr>
              <w:t xml:space="preserve"> </w:t>
            </w:r>
            <w:r w:rsidRPr="004A7C98">
              <w:rPr>
                <w:rFonts w:ascii="Times New Roman" w:hAnsi="Times New Roman" w:cs="Times New Roman"/>
                <w:sz w:val="24"/>
                <w:szCs w:val="24"/>
              </w:rPr>
              <w:t>тально</w:t>
            </w:r>
          </w:p>
        </w:tc>
        <w:tc>
          <w:tcPr>
            <w:tcW w:w="6095" w:type="dxa"/>
          </w:tcPr>
          <w:p w:rsidR="0054029C" w:rsidRDefault="0054029C" w:rsidP="0054029C">
            <w:pPr>
              <w:ind w:left="-108" w:right="-108"/>
              <w:rPr>
                <w:rFonts w:ascii="Times New Roman" w:hAnsi="Times New Roman" w:cs="Times New Roman"/>
                <w:sz w:val="24"/>
                <w:szCs w:val="24"/>
              </w:rPr>
            </w:pPr>
            <w:r>
              <w:rPr>
                <w:rFonts w:ascii="Times New Roman" w:hAnsi="Times New Roman" w:cs="Times New Roman"/>
                <w:sz w:val="24"/>
                <w:szCs w:val="24"/>
              </w:rPr>
              <w:t>В</w:t>
            </w:r>
            <w:r w:rsidRPr="00D42453">
              <w:rPr>
                <w:rFonts w:ascii="Times New Roman" w:hAnsi="Times New Roman" w:cs="Times New Roman"/>
                <w:sz w:val="24"/>
                <w:szCs w:val="24"/>
              </w:rPr>
              <w:t xml:space="preserve"> р</w:t>
            </w:r>
            <w:r>
              <w:rPr>
                <w:rFonts w:ascii="Times New Roman" w:hAnsi="Times New Roman" w:cs="Times New Roman"/>
                <w:sz w:val="24"/>
                <w:szCs w:val="24"/>
              </w:rPr>
              <w:t>езультате работы комис</w:t>
            </w:r>
            <w:r w:rsidRPr="00D42453">
              <w:rPr>
                <w:rFonts w:ascii="Times New Roman" w:hAnsi="Times New Roman" w:cs="Times New Roman"/>
                <w:sz w:val="24"/>
                <w:szCs w:val="24"/>
              </w:rPr>
              <w:t xml:space="preserve">сии по контролю за поступлением арендной платы направлено </w:t>
            </w:r>
            <w:r w:rsidR="00F66504">
              <w:rPr>
                <w:rFonts w:ascii="Times New Roman" w:hAnsi="Times New Roman" w:cs="Times New Roman"/>
                <w:sz w:val="24"/>
                <w:szCs w:val="24"/>
              </w:rPr>
              <w:t>247</w:t>
            </w:r>
            <w:r w:rsidRPr="00D42453">
              <w:rPr>
                <w:rFonts w:ascii="Times New Roman" w:hAnsi="Times New Roman" w:cs="Times New Roman"/>
                <w:sz w:val="24"/>
                <w:szCs w:val="24"/>
              </w:rPr>
              <w:t xml:space="preserve"> претензий недобросовестным арендаторам</w:t>
            </w:r>
            <w:r>
              <w:rPr>
                <w:rFonts w:ascii="Times New Roman" w:hAnsi="Times New Roman" w:cs="Times New Roman"/>
                <w:sz w:val="24"/>
                <w:szCs w:val="24"/>
              </w:rPr>
              <w:t xml:space="preserve"> на сумму </w:t>
            </w:r>
            <w:r w:rsidR="00F66504">
              <w:rPr>
                <w:rFonts w:ascii="Times New Roman" w:hAnsi="Times New Roman" w:cs="Times New Roman"/>
                <w:sz w:val="24"/>
                <w:szCs w:val="24"/>
              </w:rPr>
              <w:t>10997,9</w:t>
            </w:r>
            <w:r>
              <w:rPr>
                <w:rFonts w:ascii="Times New Roman" w:hAnsi="Times New Roman" w:cs="Times New Roman"/>
                <w:sz w:val="24"/>
                <w:szCs w:val="24"/>
              </w:rPr>
              <w:t xml:space="preserve"> тыс. руб.</w:t>
            </w:r>
            <w:r w:rsidRPr="00D42453">
              <w:rPr>
                <w:rFonts w:ascii="Times New Roman" w:hAnsi="Times New Roman" w:cs="Times New Roman"/>
                <w:sz w:val="24"/>
                <w:szCs w:val="24"/>
              </w:rPr>
              <w:t xml:space="preserve"> В связи с этим в бюджет муниципального образования поступило </w:t>
            </w:r>
            <w:r w:rsidR="00F66504">
              <w:rPr>
                <w:rFonts w:ascii="Times New Roman" w:hAnsi="Times New Roman" w:cs="Times New Roman"/>
                <w:sz w:val="24"/>
                <w:szCs w:val="24"/>
              </w:rPr>
              <w:t>3467,2</w:t>
            </w:r>
            <w:r w:rsidRPr="00D42453">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D42453">
              <w:rPr>
                <w:rFonts w:ascii="Times New Roman" w:hAnsi="Times New Roman" w:cs="Times New Roman"/>
                <w:sz w:val="24"/>
                <w:szCs w:val="24"/>
              </w:rPr>
              <w:t>руб.</w:t>
            </w:r>
          </w:p>
          <w:p w:rsidR="0054029C" w:rsidRPr="0072346C" w:rsidRDefault="0054029C" w:rsidP="0054029C">
            <w:pPr>
              <w:ind w:left="-108" w:right="-108"/>
              <w:rPr>
                <w:rFonts w:ascii="Times New Roman" w:hAnsi="Times New Roman" w:cs="Times New Roman"/>
                <w:sz w:val="24"/>
                <w:szCs w:val="24"/>
              </w:rPr>
            </w:pPr>
            <w:r>
              <w:rPr>
                <w:rFonts w:ascii="Times New Roman" w:hAnsi="Times New Roman"/>
                <w:sz w:val="24"/>
                <w:szCs w:val="24"/>
              </w:rPr>
              <w:t>За 2017 год администрацией Тимашевского городского поселения</w:t>
            </w:r>
            <w:r w:rsidRPr="00D718A4">
              <w:rPr>
                <w:rFonts w:ascii="Times New Roman" w:hAnsi="Times New Roman" w:cs="Times New Roman"/>
                <w:sz w:val="24"/>
                <w:szCs w:val="24"/>
              </w:rPr>
              <w:t xml:space="preserve"> </w:t>
            </w:r>
            <w:r>
              <w:rPr>
                <w:rFonts w:ascii="Times New Roman" w:hAnsi="Times New Roman" w:cs="Times New Roman"/>
                <w:sz w:val="24"/>
                <w:szCs w:val="24"/>
              </w:rPr>
              <w:t>о</w:t>
            </w:r>
            <w:r w:rsidRPr="00D718A4">
              <w:rPr>
                <w:rFonts w:ascii="Times New Roman" w:hAnsi="Times New Roman" w:cs="Times New Roman"/>
                <w:sz w:val="24"/>
                <w:szCs w:val="24"/>
              </w:rPr>
              <w:t>тправлен</w:t>
            </w:r>
            <w:r>
              <w:rPr>
                <w:rFonts w:ascii="Times New Roman" w:hAnsi="Times New Roman" w:cs="Times New Roman"/>
                <w:sz w:val="24"/>
                <w:szCs w:val="24"/>
              </w:rPr>
              <w:t xml:space="preserve">ы </w:t>
            </w:r>
            <w:r w:rsidRPr="00BB5AF6">
              <w:rPr>
                <w:rFonts w:ascii="Times New Roman" w:hAnsi="Times New Roman" w:cs="Times New Roman"/>
                <w:sz w:val="24"/>
                <w:szCs w:val="24"/>
              </w:rPr>
              <w:t>45 претензий по договору аренды муниципального имущества ООО «Чистый город», АТЭК, АО «Ка</w:t>
            </w:r>
            <w:r>
              <w:rPr>
                <w:rFonts w:ascii="Times New Roman" w:hAnsi="Times New Roman" w:cs="Times New Roman"/>
                <w:sz w:val="24"/>
                <w:szCs w:val="24"/>
              </w:rPr>
              <w:t>невскагропромэнерго», ИП Машнев и</w:t>
            </w:r>
            <w:r>
              <w:rPr>
                <w:rFonts w:ascii="Times New Roman" w:hAnsi="Times New Roman"/>
                <w:sz w:val="24"/>
                <w:szCs w:val="24"/>
              </w:rPr>
              <w:t xml:space="preserve"> Дербентского сельского поселения -4, Днепровское сельское поселение - 1 претензионных письма по оплате задолженности за аренду муниципального имущества в адрес ОАО «АТЭК».</w:t>
            </w:r>
          </w:p>
        </w:tc>
      </w:tr>
      <w:tr w:rsidR="0054029C" w:rsidRPr="0072346C" w:rsidTr="00594196">
        <w:trPr>
          <w:trHeight w:val="88"/>
        </w:trPr>
        <w:tc>
          <w:tcPr>
            <w:tcW w:w="568" w:type="dxa"/>
          </w:tcPr>
          <w:p w:rsidR="0054029C" w:rsidRPr="0072346C" w:rsidRDefault="0054029C" w:rsidP="0054029C">
            <w:pPr>
              <w:ind w:left="-108" w:right="-109"/>
              <w:jc w:val="center"/>
              <w:rPr>
                <w:rFonts w:ascii="Times New Roman" w:hAnsi="Times New Roman" w:cs="Times New Roman"/>
                <w:sz w:val="24"/>
                <w:szCs w:val="24"/>
              </w:rPr>
            </w:pPr>
            <w:r>
              <w:rPr>
                <w:rFonts w:ascii="Times New Roman" w:hAnsi="Times New Roman" w:cs="Times New Roman"/>
                <w:sz w:val="24"/>
                <w:szCs w:val="24"/>
              </w:rPr>
              <w:t>2</w:t>
            </w:r>
          </w:p>
        </w:tc>
        <w:tc>
          <w:tcPr>
            <w:tcW w:w="4110" w:type="dxa"/>
            <w:gridSpan w:val="2"/>
          </w:tcPr>
          <w:p w:rsidR="0054029C" w:rsidRPr="00E05276" w:rsidRDefault="0054029C" w:rsidP="0054029C">
            <w:pPr>
              <w:ind w:left="-107" w:right="-109"/>
              <w:rPr>
                <w:rFonts w:ascii="Times New Roman" w:hAnsi="Times New Roman" w:cs="Times New Roman"/>
                <w:sz w:val="24"/>
                <w:szCs w:val="24"/>
              </w:rPr>
            </w:pPr>
            <w:r w:rsidRPr="00E05276">
              <w:rPr>
                <w:rFonts w:ascii="Times New Roman" w:hAnsi="Times New Roman" w:cs="Times New Roman"/>
                <w:sz w:val="24"/>
                <w:szCs w:val="24"/>
              </w:rPr>
              <w:t>Исковой работы (направления исков в суд не позднее 30-ти дней со дня образования просроченной задолженности или в сроки, установленные условиями договора аренды; обеспечения проведения мониторинга судебных актов: об отказе от приема исковых требований, об отказе в удо</w:t>
            </w:r>
            <w:r w:rsidR="000041CD">
              <w:rPr>
                <w:rFonts w:ascii="Times New Roman" w:hAnsi="Times New Roman" w:cs="Times New Roman"/>
                <w:sz w:val="24"/>
                <w:szCs w:val="24"/>
              </w:rPr>
              <w:t xml:space="preserve">влетворении исковых требований) </w:t>
            </w:r>
            <w:r w:rsidR="000041CD" w:rsidRPr="00F552AA">
              <w:rPr>
                <w:rFonts w:ascii="Times New Roman" w:hAnsi="Times New Roman"/>
                <w:i/>
                <w:sz w:val="24"/>
                <w:szCs w:val="24"/>
              </w:rPr>
              <w:t>(пункт выполнен)</w:t>
            </w:r>
          </w:p>
        </w:tc>
        <w:tc>
          <w:tcPr>
            <w:tcW w:w="3402" w:type="dxa"/>
          </w:tcPr>
          <w:p w:rsidR="0054029C" w:rsidRPr="00994F1B" w:rsidRDefault="0054029C" w:rsidP="0054029C">
            <w:pPr>
              <w:ind w:left="-107"/>
              <w:rPr>
                <w:rFonts w:ascii="Times New Roman" w:hAnsi="Times New Roman" w:cs="Times New Roman"/>
                <w:sz w:val="24"/>
                <w:szCs w:val="24"/>
              </w:rPr>
            </w:pPr>
            <w:r w:rsidRPr="00994F1B">
              <w:rPr>
                <w:rFonts w:ascii="Times New Roman" w:hAnsi="Times New Roman" w:cs="Times New Roman"/>
                <w:sz w:val="24"/>
                <w:szCs w:val="24"/>
              </w:rPr>
              <w:t>Проведение мониторинга судеб</w:t>
            </w:r>
            <w:r>
              <w:rPr>
                <w:rFonts w:ascii="Times New Roman" w:hAnsi="Times New Roman" w:cs="Times New Roman"/>
                <w:sz w:val="24"/>
                <w:szCs w:val="24"/>
              </w:rPr>
              <w:t xml:space="preserve"> </w:t>
            </w:r>
            <w:r w:rsidRPr="00994F1B">
              <w:rPr>
                <w:rFonts w:ascii="Times New Roman" w:hAnsi="Times New Roman" w:cs="Times New Roman"/>
                <w:sz w:val="24"/>
                <w:szCs w:val="24"/>
              </w:rPr>
              <w:t>ных актов: об отказе от приема исковых требований, об отказе в удовлетворении исковых требований, направлять иски в суд не позднее 30-ти дней со дня образования просроченной задолженности или в сроки, установ</w:t>
            </w:r>
            <w:r>
              <w:rPr>
                <w:rFonts w:ascii="Times New Roman" w:hAnsi="Times New Roman" w:cs="Times New Roman"/>
                <w:sz w:val="24"/>
                <w:szCs w:val="24"/>
              </w:rPr>
              <w:t>лен</w:t>
            </w:r>
            <w:r w:rsidRPr="00994F1B">
              <w:rPr>
                <w:rFonts w:ascii="Times New Roman" w:hAnsi="Times New Roman" w:cs="Times New Roman"/>
                <w:sz w:val="24"/>
                <w:szCs w:val="24"/>
              </w:rPr>
              <w:t xml:space="preserve">ные условиями </w:t>
            </w:r>
          </w:p>
        </w:tc>
        <w:tc>
          <w:tcPr>
            <w:tcW w:w="1276" w:type="dxa"/>
          </w:tcPr>
          <w:p w:rsidR="0054029C" w:rsidRPr="00994F1B" w:rsidRDefault="0054029C" w:rsidP="0054029C">
            <w:pPr>
              <w:ind w:left="-107"/>
              <w:rPr>
                <w:rFonts w:ascii="Times New Roman" w:hAnsi="Times New Roman" w:cs="Times New Roman"/>
                <w:sz w:val="24"/>
                <w:szCs w:val="24"/>
              </w:rPr>
            </w:pPr>
            <w:r>
              <w:rPr>
                <w:rFonts w:ascii="Times New Roman" w:hAnsi="Times New Roman" w:cs="Times New Roman"/>
                <w:sz w:val="24"/>
                <w:szCs w:val="24"/>
              </w:rPr>
              <w:t>е</w:t>
            </w:r>
            <w:r w:rsidRPr="00994F1B">
              <w:rPr>
                <w:rFonts w:ascii="Times New Roman" w:hAnsi="Times New Roman" w:cs="Times New Roman"/>
                <w:sz w:val="24"/>
                <w:szCs w:val="24"/>
              </w:rPr>
              <w:t>жеквар</w:t>
            </w:r>
            <w:r>
              <w:rPr>
                <w:rFonts w:ascii="Times New Roman" w:hAnsi="Times New Roman" w:cs="Times New Roman"/>
                <w:sz w:val="24"/>
                <w:szCs w:val="24"/>
              </w:rPr>
              <w:t xml:space="preserve"> </w:t>
            </w:r>
            <w:r w:rsidRPr="00994F1B">
              <w:rPr>
                <w:rFonts w:ascii="Times New Roman" w:hAnsi="Times New Roman" w:cs="Times New Roman"/>
                <w:sz w:val="24"/>
                <w:szCs w:val="24"/>
              </w:rPr>
              <w:t>тально</w:t>
            </w:r>
          </w:p>
        </w:tc>
        <w:tc>
          <w:tcPr>
            <w:tcW w:w="6095" w:type="dxa"/>
          </w:tcPr>
          <w:p w:rsidR="0054029C" w:rsidRPr="00EE78B0" w:rsidRDefault="0054029C" w:rsidP="0054029C">
            <w:pPr>
              <w:ind w:left="-108" w:right="-108"/>
              <w:rPr>
                <w:rFonts w:ascii="Times New Roman" w:hAnsi="Times New Roman" w:cs="Times New Roman"/>
                <w:sz w:val="24"/>
                <w:szCs w:val="24"/>
              </w:rPr>
            </w:pPr>
            <w:r w:rsidRPr="00EE78B0">
              <w:rPr>
                <w:rFonts w:ascii="Times New Roman" w:hAnsi="Times New Roman" w:cs="Times New Roman"/>
                <w:sz w:val="24"/>
                <w:szCs w:val="24"/>
              </w:rPr>
              <w:t xml:space="preserve"> В целях снижения задолженности по арендной плате за земельные участки отделом земельных и имущественных отношений проводится исковая работа. </w:t>
            </w:r>
          </w:p>
          <w:p w:rsidR="0054029C" w:rsidRPr="00EE78B0" w:rsidRDefault="0054029C" w:rsidP="0054029C">
            <w:pPr>
              <w:ind w:left="-108" w:right="-108"/>
              <w:rPr>
                <w:rFonts w:ascii="Times New Roman" w:hAnsi="Times New Roman" w:cs="Times New Roman"/>
                <w:sz w:val="24"/>
                <w:szCs w:val="24"/>
              </w:rPr>
            </w:pPr>
            <w:r w:rsidRPr="00EE78B0">
              <w:rPr>
                <w:rFonts w:ascii="Times New Roman" w:hAnsi="Times New Roman" w:cs="Times New Roman"/>
                <w:sz w:val="24"/>
                <w:szCs w:val="24"/>
              </w:rPr>
              <w:t xml:space="preserve">В результате проведенного мониторинга судебных актов по состоянию на </w:t>
            </w:r>
            <w:r w:rsidR="00B834EF">
              <w:rPr>
                <w:rFonts w:ascii="Times New Roman" w:hAnsi="Times New Roman" w:cs="Times New Roman"/>
                <w:sz w:val="24"/>
                <w:szCs w:val="24"/>
              </w:rPr>
              <w:t>31.12</w:t>
            </w:r>
            <w:r w:rsidRPr="00EE78B0">
              <w:rPr>
                <w:rFonts w:ascii="Times New Roman" w:hAnsi="Times New Roman" w:cs="Times New Roman"/>
                <w:sz w:val="24"/>
                <w:szCs w:val="24"/>
              </w:rPr>
              <w:t xml:space="preserve">.2017 в судах различных инстанций находятся на рассмотрении исковые заявления о взыскании задолженности по арендной плате </w:t>
            </w:r>
            <w:r w:rsidR="009F5AEC">
              <w:rPr>
                <w:rFonts w:ascii="Times New Roman" w:hAnsi="Times New Roman" w:cs="Times New Roman"/>
                <w:sz w:val="24"/>
                <w:szCs w:val="24"/>
              </w:rPr>
              <w:t>за землю на сумму</w:t>
            </w:r>
            <w:r w:rsidR="009F5AEC" w:rsidRPr="004F1E48">
              <w:rPr>
                <w:rFonts w:ascii="Times New Roman" w:hAnsi="Times New Roman" w:cs="Times New Roman"/>
                <w:sz w:val="24"/>
                <w:szCs w:val="24"/>
              </w:rPr>
              <w:t xml:space="preserve"> 1285,7 тыс</w:t>
            </w:r>
            <w:r w:rsidR="009F5AEC">
              <w:rPr>
                <w:rFonts w:ascii="Times New Roman" w:hAnsi="Times New Roman" w:cs="Times New Roman"/>
                <w:sz w:val="24"/>
                <w:szCs w:val="24"/>
              </w:rPr>
              <w:t>.руб.</w:t>
            </w:r>
          </w:p>
        </w:tc>
      </w:tr>
      <w:tr w:rsidR="0054029C" w:rsidRPr="0072346C" w:rsidTr="00594196">
        <w:trPr>
          <w:trHeight w:val="113"/>
        </w:trPr>
        <w:tc>
          <w:tcPr>
            <w:tcW w:w="568" w:type="dxa"/>
          </w:tcPr>
          <w:p w:rsidR="0054029C" w:rsidRPr="0000446F" w:rsidRDefault="0054029C" w:rsidP="0054029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10" w:type="dxa"/>
            <w:gridSpan w:val="2"/>
          </w:tcPr>
          <w:p w:rsidR="0054029C" w:rsidRPr="0000446F" w:rsidRDefault="0054029C" w:rsidP="0054029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402" w:type="dxa"/>
          </w:tcPr>
          <w:p w:rsidR="0054029C" w:rsidRPr="009B359B" w:rsidRDefault="0054029C" w:rsidP="0054029C">
            <w:pPr>
              <w:jc w:val="center"/>
              <w:rPr>
                <w:rFonts w:ascii="Times New Roman" w:hAnsi="Times New Roman" w:cs="Times New Roman"/>
                <w:sz w:val="24"/>
                <w:szCs w:val="24"/>
              </w:rPr>
            </w:pPr>
            <w:r w:rsidRPr="009B359B">
              <w:rPr>
                <w:rFonts w:ascii="Times New Roman" w:hAnsi="Times New Roman" w:cs="Times New Roman"/>
                <w:sz w:val="24"/>
                <w:szCs w:val="24"/>
              </w:rPr>
              <w:t>3</w:t>
            </w:r>
          </w:p>
        </w:tc>
        <w:tc>
          <w:tcPr>
            <w:tcW w:w="1276" w:type="dxa"/>
          </w:tcPr>
          <w:p w:rsidR="0054029C" w:rsidRPr="009B359B" w:rsidRDefault="0054029C" w:rsidP="0054029C">
            <w:pPr>
              <w:jc w:val="center"/>
              <w:rPr>
                <w:rFonts w:ascii="Times New Roman" w:hAnsi="Times New Roman" w:cs="Times New Roman"/>
                <w:sz w:val="24"/>
                <w:szCs w:val="24"/>
              </w:rPr>
            </w:pPr>
            <w:r w:rsidRPr="009B359B">
              <w:rPr>
                <w:rFonts w:ascii="Times New Roman" w:hAnsi="Times New Roman" w:cs="Times New Roman"/>
                <w:sz w:val="24"/>
                <w:szCs w:val="24"/>
              </w:rPr>
              <w:t>4</w:t>
            </w:r>
          </w:p>
        </w:tc>
        <w:tc>
          <w:tcPr>
            <w:tcW w:w="6095" w:type="dxa"/>
          </w:tcPr>
          <w:p w:rsidR="0054029C" w:rsidRPr="00096DBB" w:rsidRDefault="0054029C" w:rsidP="0054029C">
            <w:pPr>
              <w:jc w:val="center"/>
              <w:rPr>
                <w:rFonts w:ascii="Times New Roman" w:hAnsi="Times New Roman" w:cs="Times New Roman"/>
                <w:sz w:val="24"/>
                <w:szCs w:val="24"/>
              </w:rPr>
            </w:pPr>
            <w:r w:rsidRPr="00096DBB">
              <w:rPr>
                <w:rFonts w:ascii="Times New Roman" w:hAnsi="Times New Roman" w:cs="Times New Roman"/>
                <w:sz w:val="24"/>
                <w:szCs w:val="24"/>
              </w:rPr>
              <w:t>5</w:t>
            </w:r>
          </w:p>
        </w:tc>
      </w:tr>
      <w:tr w:rsidR="0054029C" w:rsidRPr="0072346C" w:rsidTr="00594196">
        <w:trPr>
          <w:trHeight w:val="113"/>
        </w:trPr>
        <w:tc>
          <w:tcPr>
            <w:tcW w:w="568" w:type="dxa"/>
          </w:tcPr>
          <w:p w:rsidR="0054029C" w:rsidRDefault="0054029C" w:rsidP="0054029C">
            <w:pPr>
              <w:jc w:val="center"/>
              <w:rPr>
                <w:rFonts w:ascii="Times New Roman" w:hAnsi="Times New Roman" w:cs="Times New Roman"/>
                <w:sz w:val="24"/>
                <w:szCs w:val="24"/>
              </w:rPr>
            </w:pPr>
          </w:p>
        </w:tc>
        <w:tc>
          <w:tcPr>
            <w:tcW w:w="4110" w:type="dxa"/>
            <w:gridSpan w:val="2"/>
          </w:tcPr>
          <w:p w:rsidR="0054029C" w:rsidRPr="00422D58" w:rsidRDefault="0054029C" w:rsidP="0054029C">
            <w:pPr>
              <w:ind w:left="-109"/>
              <w:rPr>
                <w:rFonts w:ascii="Times New Roman" w:hAnsi="Times New Roman" w:cs="Times New Roman"/>
                <w:sz w:val="24"/>
                <w:szCs w:val="24"/>
              </w:rPr>
            </w:pPr>
          </w:p>
        </w:tc>
        <w:tc>
          <w:tcPr>
            <w:tcW w:w="3402" w:type="dxa"/>
          </w:tcPr>
          <w:p w:rsidR="0054029C" w:rsidRPr="00994F1B" w:rsidRDefault="0054029C" w:rsidP="0054029C">
            <w:pPr>
              <w:ind w:left="-108" w:right="-108"/>
              <w:rPr>
                <w:rFonts w:ascii="Times New Roman" w:hAnsi="Times New Roman" w:cs="Times New Roman"/>
                <w:sz w:val="24"/>
                <w:szCs w:val="24"/>
              </w:rPr>
            </w:pPr>
            <w:r w:rsidRPr="00994F1B">
              <w:rPr>
                <w:rFonts w:ascii="Times New Roman" w:hAnsi="Times New Roman" w:cs="Times New Roman"/>
                <w:sz w:val="24"/>
                <w:szCs w:val="24"/>
              </w:rPr>
              <w:t>договора аренды</w:t>
            </w:r>
          </w:p>
        </w:tc>
        <w:tc>
          <w:tcPr>
            <w:tcW w:w="1276" w:type="dxa"/>
          </w:tcPr>
          <w:p w:rsidR="0054029C" w:rsidRDefault="0054029C" w:rsidP="0054029C">
            <w:pPr>
              <w:ind w:left="-108" w:right="-108"/>
              <w:rPr>
                <w:rFonts w:ascii="Times New Roman" w:hAnsi="Times New Roman" w:cs="Times New Roman"/>
                <w:sz w:val="24"/>
                <w:szCs w:val="24"/>
              </w:rPr>
            </w:pPr>
          </w:p>
        </w:tc>
        <w:tc>
          <w:tcPr>
            <w:tcW w:w="6095" w:type="dxa"/>
          </w:tcPr>
          <w:p w:rsidR="0054029C" w:rsidRPr="00EE78B0" w:rsidRDefault="0054029C" w:rsidP="0054029C">
            <w:pPr>
              <w:ind w:left="-108" w:right="-108"/>
              <w:rPr>
                <w:rFonts w:ascii="Times New Roman" w:hAnsi="Times New Roman" w:cs="Times New Roman"/>
                <w:sz w:val="24"/>
                <w:szCs w:val="24"/>
              </w:rPr>
            </w:pPr>
          </w:p>
        </w:tc>
      </w:tr>
      <w:tr w:rsidR="0054029C" w:rsidRPr="0072346C" w:rsidTr="00594196">
        <w:trPr>
          <w:trHeight w:val="113"/>
        </w:trPr>
        <w:tc>
          <w:tcPr>
            <w:tcW w:w="568" w:type="dxa"/>
          </w:tcPr>
          <w:p w:rsidR="0054029C" w:rsidRPr="0000446F" w:rsidRDefault="0054029C" w:rsidP="0054029C">
            <w:pPr>
              <w:jc w:val="center"/>
              <w:rPr>
                <w:rFonts w:ascii="Times New Roman" w:hAnsi="Times New Roman" w:cs="Times New Roman"/>
                <w:sz w:val="24"/>
                <w:szCs w:val="24"/>
              </w:rPr>
            </w:pPr>
            <w:r>
              <w:rPr>
                <w:rFonts w:ascii="Times New Roman" w:hAnsi="Times New Roman" w:cs="Times New Roman"/>
                <w:sz w:val="24"/>
                <w:szCs w:val="24"/>
              </w:rPr>
              <w:t>3</w:t>
            </w:r>
          </w:p>
        </w:tc>
        <w:tc>
          <w:tcPr>
            <w:tcW w:w="4110" w:type="dxa"/>
            <w:gridSpan w:val="2"/>
          </w:tcPr>
          <w:p w:rsidR="0054029C" w:rsidRPr="0000446F" w:rsidRDefault="0054029C" w:rsidP="0054029C">
            <w:pPr>
              <w:ind w:left="-109"/>
              <w:rPr>
                <w:rFonts w:ascii="Times New Roman" w:hAnsi="Times New Roman" w:cs="Times New Roman"/>
                <w:sz w:val="24"/>
                <w:szCs w:val="24"/>
              </w:rPr>
            </w:pPr>
            <w:r w:rsidRPr="00422D58">
              <w:rPr>
                <w:rFonts w:ascii="Times New Roman" w:hAnsi="Times New Roman" w:cs="Times New Roman"/>
                <w:sz w:val="24"/>
                <w:szCs w:val="24"/>
              </w:rPr>
              <w:t>Принудительного исполнения судеб</w:t>
            </w:r>
            <w:r>
              <w:rPr>
                <w:rFonts w:ascii="Times New Roman" w:hAnsi="Times New Roman" w:cs="Times New Roman"/>
                <w:sz w:val="24"/>
                <w:szCs w:val="24"/>
              </w:rPr>
              <w:t xml:space="preserve"> </w:t>
            </w:r>
            <w:r w:rsidRPr="00422D58">
              <w:rPr>
                <w:rFonts w:ascii="Times New Roman" w:hAnsi="Times New Roman" w:cs="Times New Roman"/>
                <w:sz w:val="24"/>
                <w:szCs w:val="24"/>
              </w:rPr>
              <w:t>ных актов (направления исполнитель</w:t>
            </w:r>
            <w:r>
              <w:rPr>
                <w:rFonts w:ascii="Times New Roman" w:hAnsi="Times New Roman" w:cs="Times New Roman"/>
                <w:sz w:val="24"/>
                <w:szCs w:val="24"/>
              </w:rPr>
              <w:t xml:space="preserve"> </w:t>
            </w:r>
            <w:r w:rsidRPr="00422D58">
              <w:rPr>
                <w:rFonts w:ascii="Times New Roman" w:hAnsi="Times New Roman" w:cs="Times New Roman"/>
                <w:sz w:val="24"/>
                <w:szCs w:val="24"/>
              </w:rPr>
              <w:t>ных листов в Управление Федераль</w:t>
            </w:r>
            <w:r>
              <w:rPr>
                <w:rFonts w:ascii="Times New Roman" w:hAnsi="Times New Roman" w:cs="Times New Roman"/>
                <w:sz w:val="24"/>
                <w:szCs w:val="24"/>
              </w:rPr>
              <w:t xml:space="preserve"> </w:t>
            </w:r>
            <w:r w:rsidRPr="00422D58">
              <w:rPr>
                <w:rFonts w:ascii="Times New Roman" w:hAnsi="Times New Roman" w:cs="Times New Roman"/>
                <w:sz w:val="24"/>
                <w:szCs w:val="24"/>
              </w:rPr>
              <w:t>ной службы судебных приставов по Краснодарскому краю не позднее 30-ти дней со дня вступления в законную силу судебного акта)</w:t>
            </w:r>
            <w:r w:rsidR="000041CD">
              <w:rPr>
                <w:rFonts w:ascii="Times New Roman" w:hAnsi="Times New Roman" w:cs="Times New Roman"/>
                <w:sz w:val="24"/>
                <w:szCs w:val="24"/>
              </w:rPr>
              <w:t xml:space="preserve"> </w:t>
            </w:r>
            <w:r w:rsidR="000041CD" w:rsidRPr="00F552AA">
              <w:rPr>
                <w:rFonts w:ascii="Times New Roman" w:hAnsi="Times New Roman"/>
                <w:i/>
                <w:sz w:val="24"/>
                <w:szCs w:val="24"/>
              </w:rPr>
              <w:t>(пункт выполнен)</w:t>
            </w:r>
          </w:p>
        </w:tc>
        <w:tc>
          <w:tcPr>
            <w:tcW w:w="3402" w:type="dxa"/>
          </w:tcPr>
          <w:p w:rsidR="0054029C" w:rsidRPr="0000446F" w:rsidRDefault="0054029C" w:rsidP="0054029C">
            <w:pPr>
              <w:ind w:left="-108" w:right="-108"/>
              <w:rPr>
                <w:rFonts w:ascii="Times New Roman" w:hAnsi="Times New Roman" w:cs="Times New Roman"/>
                <w:sz w:val="24"/>
                <w:szCs w:val="24"/>
              </w:rPr>
            </w:pPr>
            <w:r w:rsidRPr="00994F1B">
              <w:rPr>
                <w:rFonts w:ascii="Times New Roman" w:hAnsi="Times New Roman" w:cs="Times New Roman"/>
                <w:sz w:val="24"/>
                <w:szCs w:val="24"/>
              </w:rPr>
              <w:t>Направление исполнительных листов в ФССП в течение 30 дней со</w:t>
            </w:r>
            <w:r>
              <w:rPr>
                <w:rFonts w:ascii="Times New Roman" w:hAnsi="Times New Roman" w:cs="Times New Roman"/>
                <w:sz w:val="24"/>
                <w:szCs w:val="24"/>
              </w:rPr>
              <w:t xml:space="preserve"> дня</w:t>
            </w:r>
            <w:r w:rsidRPr="00994F1B">
              <w:rPr>
                <w:rFonts w:ascii="Times New Roman" w:hAnsi="Times New Roman" w:cs="Times New Roman"/>
                <w:sz w:val="24"/>
                <w:szCs w:val="24"/>
              </w:rPr>
              <w:t xml:space="preserve"> поступления исполнительного</w:t>
            </w:r>
            <w:r>
              <w:rPr>
                <w:rFonts w:ascii="Times New Roman" w:hAnsi="Times New Roman" w:cs="Times New Roman"/>
                <w:sz w:val="24"/>
                <w:szCs w:val="24"/>
              </w:rPr>
              <w:t xml:space="preserve"> документа в администрацию </w:t>
            </w:r>
            <w:r>
              <w:rPr>
                <w:rFonts w:ascii="Times New Roman" w:hAnsi="Times New Roman"/>
                <w:sz w:val="24"/>
                <w:szCs w:val="24"/>
              </w:rPr>
              <w:t>муниципального образования</w:t>
            </w:r>
            <w:r w:rsidRPr="00BC00F2">
              <w:rPr>
                <w:rFonts w:ascii="Times New Roman" w:hAnsi="Times New Roman"/>
                <w:sz w:val="24"/>
                <w:szCs w:val="24"/>
              </w:rPr>
              <w:t xml:space="preserve"> </w:t>
            </w:r>
            <w:r>
              <w:rPr>
                <w:rFonts w:ascii="Times New Roman" w:hAnsi="Times New Roman" w:cs="Times New Roman"/>
                <w:sz w:val="24"/>
                <w:szCs w:val="24"/>
              </w:rPr>
              <w:t>Тимашевский</w:t>
            </w:r>
            <w:r w:rsidRPr="00994F1B">
              <w:rPr>
                <w:rFonts w:ascii="Times New Roman" w:hAnsi="Times New Roman" w:cs="Times New Roman"/>
                <w:sz w:val="24"/>
                <w:szCs w:val="24"/>
              </w:rPr>
              <w:t xml:space="preserve"> район</w:t>
            </w:r>
          </w:p>
        </w:tc>
        <w:tc>
          <w:tcPr>
            <w:tcW w:w="1276" w:type="dxa"/>
          </w:tcPr>
          <w:p w:rsidR="0054029C" w:rsidRDefault="0054029C" w:rsidP="0054029C">
            <w:pPr>
              <w:ind w:left="-108" w:right="-108"/>
              <w:rPr>
                <w:rFonts w:ascii="Times New Roman" w:hAnsi="Times New Roman" w:cs="Times New Roman"/>
                <w:sz w:val="24"/>
                <w:szCs w:val="24"/>
              </w:rPr>
            </w:pPr>
            <w:r>
              <w:rPr>
                <w:rFonts w:ascii="Times New Roman" w:hAnsi="Times New Roman" w:cs="Times New Roman"/>
                <w:sz w:val="24"/>
                <w:szCs w:val="24"/>
              </w:rPr>
              <w:t>н</w:t>
            </w:r>
            <w:r w:rsidRPr="00994F1B">
              <w:rPr>
                <w:rFonts w:ascii="Times New Roman" w:hAnsi="Times New Roman" w:cs="Times New Roman"/>
                <w:sz w:val="24"/>
                <w:szCs w:val="24"/>
              </w:rPr>
              <w:t>а посто</w:t>
            </w:r>
            <w:r>
              <w:rPr>
                <w:rFonts w:ascii="Times New Roman" w:hAnsi="Times New Roman" w:cs="Times New Roman"/>
                <w:sz w:val="24"/>
                <w:szCs w:val="24"/>
              </w:rPr>
              <w:t xml:space="preserve"> </w:t>
            </w:r>
            <w:r w:rsidRPr="00994F1B">
              <w:rPr>
                <w:rFonts w:ascii="Times New Roman" w:hAnsi="Times New Roman" w:cs="Times New Roman"/>
                <w:sz w:val="24"/>
                <w:szCs w:val="24"/>
              </w:rPr>
              <w:t xml:space="preserve">янной </w:t>
            </w:r>
          </w:p>
          <w:p w:rsidR="0054029C" w:rsidRPr="0000446F" w:rsidRDefault="0054029C" w:rsidP="0054029C">
            <w:pPr>
              <w:ind w:left="-108" w:right="-108"/>
              <w:rPr>
                <w:rFonts w:ascii="Times New Roman" w:hAnsi="Times New Roman" w:cs="Times New Roman"/>
                <w:sz w:val="24"/>
                <w:szCs w:val="24"/>
              </w:rPr>
            </w:pPr>
            <w:r w:rsidRPr="00994F1B">
              <w:rPr>
                <w:rFonts w:ascii="Times New Roman" w:hAnsi="Times New Roman" w:cs="Times New Roman"/>
                <w:sz w:val="24"/>
                <w:szCs w:val="24"/>
              </w:rPr>
              <w:t>основе</w:t>
            </w:r>
          </w:p>
        </w:tc>
        <w:tc>
          <w:tcPr>
            <w:tcW w:w="6095" w:type="dxa"/>
          </w:tcPr>
          <w:p w:rsidR="00C83EEF" w:rsidRPr="00EE78B0" w:rsidRDefault="00C83EEF" w:rsidP="0054029C">
            <w:pPr>
              <w:ind w:left="-108" w:right="-108"/>
              <w:rPr>
                <w:rFonts w:ascii="Times New Roman" w:hAnsi="Times New Roman" w:cs="Times New Roman"/>
                <w:sz w:val="24"/>
                <w:szCs w:val="24"/>
              </w:rPr>
            </w:pPr>
            <w:r w:rsidRPr="00C83EEF">
              <w:rPr>
                <w:rFonts w:ascii="Times New Roman" w:hAnsi="Times New Roman" w:cs="Times New Roman"/>
                <w:sz w:val="24"/>
                <w:szCs w:val="24"/>
              </w:rPr>
              <w:t>На 31.12.2017 на исполнении в службе судебных приставов по месту регистрации юридических лиц находятся исполнительные листы о взыскании задолженности по арендной плате на сумму 2502,0 тыс. руб., поступило в бюджет в результате исполнения судебных актов 878,0 тыс. руб.</w:t>
            </w:r>
          </w:p>
        </w:tc>
      </w:tr>
      <w:tr w:rsidR="0054029C" w:rsidRPr="0072346C" w:rsidTr="00594196">
        <w:trPr>
          <w:trHeight w:val="150"/>
        </w:trPr>
        <w:tc>
          <w:tcPr>
            <w:tcW w:w="568" w:type="dxa"/>
          </w:tcPr>
          <w:p w:rsidR="0054029C" w:rsidRPr="0072346C" w:rsidRDefault="0054029C" w:rsidP="0054029C">
            <w:pPr>
              <w:ind w:left="-108" w:right="-110"/>
              <w:jc w:val="center"/>
              <w:rPr>
                <w:rFonts w:ascii="Times New Roman" w:hAnsi="Times New Roman" w:cs="Times New Roman"/>
                <w:sz w:val="24"/>
                <w:szCs w:val="24"/>
              </w:rPr>
            </w:pPr>
            <w:r>
              <w:rPr>
                <w:rFonts w:ascii="Times New Roman" w:hAnsi="Times New Roman" w:cs="Times New Roman"/>
                <w:sz w:val="24"/>
                <w:szCs w:val="24"/>
              </w:rPr>
              <w:t>9.3</w:t>
            </w:r>
          </w:p>
        </w:tc>
        <w:tc>
          <w:tcPr>
            <w:tcW w:w="4110" w:type="dxa"/>
            <w:gridSpan w:val="2"/>
          </w:tcPr>
          <w:p w:rsidR="0054029C" w:rsidRPr="000E7B57" w:rsidRDefault="0054029C" w:rsidP="0054029C">
            <w:pPr>
              <w:ind w:left="-106"/>
              <w:rPr>
                <w:rFonts w:ascii="Times New Roman" w:hAnsi="Times New Roman" w:cs="Times New Roman"/>
                <w:sz w:val="24"/>
                <w:szCs w:val="24"/>
              </w:rPr>
            </w:pPr>
            <w:r>
              <w:rPr>
                <w:rFonts w:ascii="Times New Roman" w:hAnsi="Times New Roman" w:cs="Times New Roman"/>
                <w:sz w:val="24"/>
                <w:szCs w:val="24"/>
              </w:rPr>
              <w:t>Проведение инвентаризации</w:t>
            </w:r>
            <w:r w:rsidRPr="000E7B57">
              <w:rPr>
                <w:rFonts w:ascii="Times New Roman" w:hAnsi="Times New Roman" w:cs="Times New Roman"/>
                <w:sz w:val="24"/>
                <w:szCs w:val="24"/>
              </w:rPr>
              <w:t xml:space="preserve"> возникшей кредиторской задолженности муниципальных образований, по проср</w:t>
            </w:r>
            <w:r>
              <w:rPr>
                <w:rFonts w:ascii="Times New Roman" w:hAnsi="Times New Roman" w:cs="Times New Roman"/>
                <w:sz w:val="24"/>
                <w:szCs w:val="24"/>
              </w:rPr>
              <w:t>оченной задолженности обеспечение безусловной реализации</w:t>
            </w:r>
            <w:r w:rsidRPr="000E7B57">
              <w:rPr>
                <w:rFonts w:ascii="Times New Roman" w:hAnsi="Times New Roman" w:cs="Times New Roman"/>
                <w:sz w:val="24"/>
                <w:szCs w:val="24"/>
              </w:rPr>
              <w:t xml:space="preserve"> плана по ее погашению;</w:t>
            </w:r>
          </w:p>
          <w:p w:rsidR="0054029C" w:rsidRPr="0072346C" w:rsidRDefault="0054029C" w:rsidP="0054029C">
            <w:pPr>
              <w:ind w:left="-106"/>
              <w:rPr>
                <w:rFonts w:ascii="Times New Roman" w:hAnsi="Times New Roman" w:cs="Times New Roman"/>
                <w:sz w:val="24"/>
                <w:szCs w:val="24"/>
              </w:rPr>
            </w:pPr>
            <w:r>
              <w:rPr>
                <w:rFonts w:ascii="Times New Roman" w:hAnsi="Times New Roman" w:cs="Times New Roman"/>
                <w:sz w:val="24"/>
                <w:szCs w:val="24"/>
              </w:rPr>
              <w:t>проведение оптимизации</w:t>
            </w:r>
            <w:r w:rsidRPr="000E7B57">
              <w:rPr>
                <w:rFonts w:ascii="Times New Roman" w:hAnsi="Times New Roman" w:cs="Times New Roman"/>
                <w:sz w:val="24"/>
                <w:szCs w:val="24"/>
              </w:rPr>
              <w:t xml:space="preserve"> расходов в целях недопущения рос</w:t>
            </w:r>
            <w:r>
              <w:rPr>
                <w:rFonts w:ascii="Times New Roman" w:hAnsi="Times New Roman" w:cs="Times New Roman"/>
                <w:sz w:val="24"/>
                <w:szCs w:val="24"/>
              </w:rPr>
              <w:t>та объема долговых обязательств</w:t>
            </w:r>
            <w:r w:rsidR="000041CD">
              <w:rPr>
                <w:rFonts w:ascii="Times New Roman" w:hAnsi="Times New Roman" w:cs="Times New Roman"/>
                <w:sz w:val="24"/>
                <w:szCs w:val="24"/>
              </w:rPr>
              <w:t xml:space="preserve"> </w:t>
            </w:r>
            <w:r w:rsidR="000041CD" w:rsidRPr="00F552AA">
              <w:rPr>
                <w:rFonts w:ascii="Times New Roman" w:hAnsi="Times New Roman"/>
                <w:i/>
                <w:sz w:val="24"/>
                <w:szCs w:val="24"/>
              </w:rPr>
              <w:t>(пункт выполнен)</w:t>
            </w:r>
          </w:p>
        </w:tc>
        <w:tc>
          <w:tcPr>
            <w:tcW w:w="3402" w:type="dxa"/>
          </w:tcPr>
          <w:p w:rsidR="0054029C" w:rsidRDefault="0054029C" w:rsidP="0054029C">
            <w:pPr>
              <w:ind w:left="-106" w:right="-110"/>
              <w:rPr>
                <w:rFonts w:ascii="Times New Roman" w:hAnsi="Times New Roman" w:cs="Times New Roman"/>
                <w:sz w:val="24"/>
                <w:szCs w:val="24"/>
              </w:rPr>
            </w:pPr>
            <w:r>
              <w:rPr>
                <w:rFonts w:ascii="Times New Roman" w:hAnsi="Times New Roman" w:cs="Times New Roman"/>
                <w:sz w:val="24"/>
                <w:szCs w:val="24"/>
              </w:rPr>
              <w:t>Мониторинг</w:t>
            </w:r>
            <w:r w:rsidRPr="000E7B57">
              <w:rPr>
                <w:rFonts w:ascii="Times New Roman" w:hAnsi="Times New Roman" w:cs="Times New Roman"/>
                <w:sz w:val="24"/>
                <w:szCs w:val="24"/>
              </w:rPr>
              <w:t xml:space="preserve"> возникшей кредиторской задолженности</w:t>
            </w:r>
            <w:r>
              <w:rPr>
                <w:rFonts w:ascii="Times New Roman" w:hAnsi="Times New Roman" w:cs="Times New Roman"/>
                <w:sz w:val="24"/>
                <w:szCs w:val="24"/>
              </w:rPr>
              <w:t xml:space="preserve"> муниципальных учреждений</w:t>
            </w:r>
          </w:p>
          <w:p w:rsidR="0054029C" w:rsidRDefault="0054029C" w:rsidP="0054029C">
            <w:pPr>
              <w:ind w:left="-106" w:right="-110"/>
              <w:rPr>
                <w:rFonts w:ascii="Times New Roman" w:hAnsi="Times New Roman" w:cs="Times New Roman"/>
                <w:sz w:val="24"/>
                <w:szCs w:val="24"/>
              </w:rPr>
            </w:pPr>
          </w:p>
          <w:p w:rsidR="0054029C" w:rsidRDefault="0054029C" w:rsidP="0054029C">
            <w:pPr>
              <w:ind w:left="-106" w:right="-110"/>
              <w:rPr>
                <w:rFonts w:ascii="Times New Roman" w:hAnsi="Times New Roman" w:cs="Times New Roman"/>
                <w:sz w:val="24"/>
                <w:szCs w:val="24"/>
              </w:rPr>
            </w:pPr>
          </w:p>
          <w:p w:rsidR="0054029C" w:rsidRDefault="0054029C" w:rsidP="0054029C">
            <w:pPr>
              <w:ind w:left="-106" w:right="-110"/>
              <w:rPr>
                <w:rFonts w:ascii="Times New Roman" w:hAnsi="Times New Roman" w:cs="Times New Roman"/>
                <w:sz w:val="24"/>
                <w:szCs w:val="24"/>
              </w:rPr>
            </w:pPr>
          </w:p>
          <w:p w:rsidR="0054029C" w:rsidRPr="004A7C98" w:rsidRDefault="0054029C" w:rsidP="0054029C">
            <w:pPr>
              <w:ind w:left="-106" w:right="-110"/>
              <w:rPr>
                <w:rFonts w:ascii="Times New Roman" w:hAnsi="Times New Roman" w:cs="Times New Roman"/>
                <w:sz w:val="24"/>
                <w:szCs w:val="24"/>
              </w:rPr>
            </w:pPr>
            <w:r>
              <w:rPr>
                <w:rFonts w:ascii="Times New Roman" w:hAnsi="Times New Roman" w:cs="Times New Roman"/>
                <w:sz w:val="24"/>
                <w:szCs w:val="24"/>
              </w:rPr>
              <w:t>Проведение анализа объема долговых обязательств муниципальных бюджетов</w:t>
            </w:r>
          </w:p>
        </w:tc>
        <w:tc>
          <w:tcPr>
            <w:tcW w:w="1276" w:type="dxa"/>
          </w:tcPr>
          <w:p w:rsidR="0054029C" w:rsidRPr="004A7C98" w:rsidRDefault="0054029C" w:rsidP="0054029C">
            <w:pPr>
              <w:ind w:left="-106"/>
              <w:jc w:val="both"/>
              <w:rPr>
                <w:rFonts w:ascii="Times New Roman" w:hAnsi="Times New Roman" w:cs="Times New Roman"/>
                <w:sz w:val="24"/>
                <w:szCs w:val="24"/>
              </w:rPr>
            </w:pPr>
            <w:r w:rsidRPr="00994F1B">
              <w:rPr>
                <w:rFonts w:ascii="Times New Roman" w:hAnsi="Times New Roman" w:cs="Times New Roman"/>
                <w:sz w:val="24"/>
                <w:szCs w:val="24"/>
              </w:rPr>
              <w:t>На постоян</w:t>
            </w:r>
            <w:r>
              <w:rPr>
                <w:rFonts w:ascii="Times New Roman" w:hAnsi="Times New Roman" w:cs="Times New Roman"/>
                <w:sz w:val="24"/>
                <w:szCs w:val="24"/>
              </w:rPr>
              <w:t xml:space="preserve"> </w:t>
            </w:r>
            <w:r w:rsidRPr="00994F1B">
              <w:rPr>
                <w:rFonts w:ascii="Times New Roman" w:hAnsi="Times New Roman" w:cs="Times New Roman"/>
                <w:sz w:val="24"/>
                <w:szCs w:val="24"/>
              </w:rPr>
              <w:t>ной основе</w:t>
            </w:r>
          </w:p>
        </w:tc>
        <w:tc>
          <w:tcPr>
            <w:tcW w:w="6095" w:type="dxa"/>
          </w:tcPr>
          <w:p w:rsidR="0054029C" w:rsidRPr="00C90E84" w:rsidRDefault="0054029C" w:rsidP="0054029C">
            <w:pPr>
              <w:ind w:left="-98" w:right="-108"/>
              <w:rPr>
                <w:rFonts w:ascii="Times New Roman" w:hAnsi="Times New Roman" w:cs="Times New Roman"/>
                <w:sz w:val="24"/>
                <w:szCs w:val="24"/>
              </w:rPr>
            </w:pPr>
            <w:r>
              <w:rPr>
                <w:rFonts w:ascii="Times New Roman" w:hAnsi="Times New Roman"/>
                <w:sz w:val="24"/>
                <w:szCs w:val="24"/>
              </w:rPr>
              <w:t>С начала</w:t>
            </w:r>
            <w:r w:rsidRPr="00C90E84">
              <w:rPr>
                <w:rFonts w:ascii="Times New Roman" w:hAnsi="Times New Roman"/>
                <w:sz w:val="24"/>
                <w:szCs w:val="24"/>
              </w:rPr>
              <w:t xml:space="preserve"> 2017 года ежемесячно п</w:t>
            </w:r>
            <w:r>
              <w:rPr>
                <w:rFonts w:ascii="Times New Roman" w:hAnsi="Times New Roman"/>
                <w:sz w:val="24"/>
                <w:szCs w:val="24"/>
              </w:rPr>
              <w:t>о состоянию на 01 число проводит</w:t>
            </w:r>
            <w:r w:rsidRPr="00C90E84">
              <w:rPr>
                <w:rFonts w:ascii="Times New Roman" w:hAnsi="Times New Roman"/>
                <w:sz w:val="24"/>
                <w:szCs w:val="24"/>
              </w:rPr>
              <w:t xml:space="preserve">ся мониторинг кредиторской задолженности обслуживаемых муниципальных  учреждений. По стоянию на </w:t>
            </w:r>
            <w:r>
              <w:rPr>
                <w:rFonts w:ascii="Times New Roman" w:hAnsi="Times New Roman"/>
                <w:sz w:val="24"/>
                <w:szCs w:val="24"/>
              </w:rPr>
              <w:t>3</w:t>
            </w:r>
            <w:r w:rsidRPr="00C90E84">
              <w:rPr>
                <w:rFonts w:ascii="Times New Roman" w:hAnsi="Times New Roman"/>
                <w:sz w:val="24"/>
                <w:szCs w:val="24"/>
              </w:rPr>
              <w:t xml:space="preserve">1 </w:t>
            </w:r>
            <w:r>
              <w:rPr>
                <w:rFonts w:ascii="Times New Roman" w:hAnsi="Times New Roman"/>
                <w:sz w:val="24"/>
                <w:szCs w:val="24"/>
              </w:rPr>
              <w:t>декабр</w:t>
            </w:r>
            <w:r w:rsidRPr="00C90E84">
              <w:rPr>
                <w:rFonts w:ascii="Times New Roman" w:hAnsi="Times New Roman"/>
                <w:sz w:val="24"/>
                <w:szCs w:val="24"/>
              </w:rPr>
              <w:t>я 2017 года просроченной кредиторской задолженности нет. Текущая задолженность оплачивается в соответствии с заключенными договорами с поставщиками услуг.</w:t>
            </w:r>
          </w:p>
          <w:p w:rsidR="0054029C" w:rsidRDefault="0054029C" w:rsidP="0054029C"/>
        </w:tc>
      </w:tr>
    </w:tbl>
    <w:p w:rsidR="0054029C" w:rsidRDefault="0054029C" w:rsidP="00496395">
      <w:pPr>
        <w:spacing w:after="0"/>
        <w:jc w:val="both"/>
        <w:rPr>
          <w:rFonts w:ascii="Times New Roman" w:hAnsi="Times New Roman" w:cs="Times New Roman"/>
          <w:sz w:val="27"/>
          <w:szCs w:val="27"/>
        </w:rPr>
      </w:pPr>
    </w:p>
    <w:p w:rsidR="0054029C" w:rsidRDefault="0054029C" w:rsidP="0054029C">
      <w:pPr>
        <w:spacing w:after="0" w:line="240" w:lineRule="auto"/>
        <w:ind w:left="-98" w:right="-108"/>
        <w:rPr>
          <w:rFonts w:ascii="Times New Roman" w:hAnsi="Times New Roman" w:cs="Times New Roman"/>
          <w:sz w:val="27"/>
          <w:szCs w:val="27"/>
        </w:rPr>
      </w:pPr>
    </w:p>
    <w:p w:rsidR="00C90E84" w:rsidRPr="0054029C" w:rsidRDefault="00C64808" w:rsidP="00496395">
      <w:pPr>
        <w:spacing w:after="0"/>
        <w:jc w:val="both"/>
        <w:rPr>
          <w:rFonts w:ascii="Times New Roman" w:hAnsi="Times New Roman" w:cs="Times New Roman"/>
          <w:sz w:val="28"/>
          <w:szCs w:val="28"/>
        </w:rPr>
      </w:pPr>
      <w:r w:rsidRPr="0054029C">
        <w:rPr>
          <w:rFonts w:ascii="Times New Roman" w:hAnsi="Times New Roman" w:cs="Times New Roman"/>
          <w:sz w:val="28"/>
          <w:szCs w:val="28"/>
        </w:rPr>
        <w:t>Н</w:t>
      </w:r>
      <w:r w:rsidR="00C90E84" w:rsidRPr="0054029C">
        <w:rPr>
          <w:rFonts w:ascii="Times New Roman" w:hAnsi="Times New Roman" w:cs="Times New Roman"/>
          <w:sz w:val="28"/>
          <w:szCs w:val="28"/>
        </w:rPr>
        <w:t>ачальник отдела экономики и прогнозирования</w:t>
      </w:r>
    </w:p>
    <w:p w:rsidR="00CA5925" w:rsidRPr="0054029C" w:rsidRDefault="00C90E84" w:rsidP="00496395">
      <w:pPr>
        <w:spacing w:after="0"/>
        <w:jc w:val="both"/>
        <w:rPr>
          <w:rFonts w:ascii="Times New Roman" w:hAnsi="Times New Roman" w:cs="Times New Roman"/>
          <w:sz w:val="28"/>
          <w:szCs w:val="28"/>
        </w:rPr>
      </w:pPr>
      <w:r w:rsidRPr="0054029C">
        <w:rPr>
          <w:rFonts w:ascii="Times New Roman" w:hAnsi="Times New Roman" w:cs="Times New Roman"/>
          <w:sz w:val="28"/>
          <w:szCs w:val="28"/>
        </w:rPr>
        <w:t>администрации</w:t>
      </w:r>
      <w:r w:rsidR="00CA5925" w:rsidRPr="0054029C">
        <w:rPr>
          <w:rFonts w:ascii="Times New Roman" w:hAnsi="Times New Roman" w:cs="Times New Roman"/>
          <w:sz w:val="28"/>
          <w:szCs w:val="28"/>
        </w:rPr>
        <w:t xml:space="preserve"> муниципального образования</w:t>
      </w:r>
    </w:p>
    <w:p w:rsidR="00CA5925" w:rsidRPr="0054029C" w:rsidRDefault="000E7B57" w:rsidP="00496395">
      <w:pPr>
        <w:spacing w:after="0"/>
        <w:jc w:val="both"/>
        <w:rPr>
          <w:rFonts w:ascii="Times New Roman" w:hAnsi="Times New Roman" w:cs="Times New Roman"/>
          <w:sz w:val="28"/>
          <w:szCs w:val="28"/>
        </w:rPr>
      </w:pPr>
      <w:r w:rsidRPr="0054029C">
        <w:rPr>
          <w:rFonts w:ascii="Times New Roman" w:hAnsi="Times New Roman" w:cs="Times New Roman"/>
          <w:sz w:val="28"/>
          <w:szCs w:val="28"/>
        </w:rPr>
        <w:t>Тимашев</w:t>
      </w:r>
      <w:r w:rsidR="00CA5925" w:rsidRPr="0054029C">
        <w:rPr>
          <w:rFonts w:ascii="Times New Roman" w:hAnsi="Times New Roman" w:cs="Times New Roman"/>
          <w:sz w:val="28"/>
          <w:szCs w:val="28"/>
        </w:rPr>
        <w:t xml:space="preserve">ский район                                                                                                                    </w:t>
      </w:r>
      <w:r w:rsidR="002806E7" w:rsidRPr="0054029C">
        <w:rPr>
          <w:rFonts w:ascii="Times New Roman" w:hAnsi="Times New Roman" w:cs="Times New Roman"/>
          <w:sz w:val="28"/>
          <w:szCs w:val="28"/>
        </w:rPr>
        <w:t xml:space="preserve">             </w:t>
      </w:r>
      <w:r w:rsidR="00CA5925" w:rsidRPr="0054029C">
        <w:rPr>
          <w:rFonts w:ascii="Times New Roman" w:hAnsi="Times New Roman" w:cs="Times New Roman"/>
          <w:sz w:val="28"/>
          <w:szCs w:val="28"/>
        </w:rPr>
        <w:t xml:space="preserve"> </w:t>
      </w:r>
      <w:r w:rsidR="00C64808" w:rsidRPr="0054029C">
        <w:rPr>
          <w:rFonts w:ascii="Times New Roman" w:hAnsi="Times New Roman" w:cs="Times New Roman"/>
          <w:sz w:val="28"/>
          <w:szCs w:val="28"/>
        </w:rPr>
        <w:t>М.А. Остапенко</w:t>
      </w:r>
      <w:r w:rsidR="00CA5925" w:rsidRPr="0054029C">
        <w:rPr>
          <w:rFonts w:ascii="Times New Roman" w:hAnsi="Times New Roman" w:cs="Times New Roman"/>
          <w:sz w:val="28"/>
          <w:szCs w:val="28"/>
        </w:rPr>
        <w:t xml:space="preserve">                        </w:t>
      </w:r>
    </w:p>
    <w:sectPr w:rsidR="00CA5925" w:rsidRPr="0054029C" w:rsidSect="00037D6A">
      <w:headerReference w:type="default" r:id="rId11"/>
      <w:pgSz w:w="16838" w:h="11906" w:orient="landscape"/>
      <w:pgMar w:top="1276" w:right="536" w:bottom="567"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5B6" w:rsidRDefault="005875B6" w:rsidP="00BC3D99">
      <w:pPr>
        <w:spacing w:after="0" w:line="240" w:lineRule="auto"/>
      </w:pPr>
      <w:r>
        <w:separator/>
      </w:r>
    </w:p>
  </w:endnote>
  <w:endnote w:type="continuationSeparator" w:id="0">
    <w:p w:rsidR="005875B6" w:rsidRDefault="005875B6" w:rsidP="00BC3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5B6" w:rsidRDefault="005875B6" w:rsidP="00BC3D99">
      <w:pPr>
        <w:spacing w:after="0" w:line="240" w:lineRule="auto"/>
      </w:pPr>
      <w:r>
        <w:separator/>
      </w:r>
    </w:p>
  </w:footnote>
  <w:footnote w:type="continuationSeparator" w:id="0">
    <w:p w:rsidR="005875B6" w:rsidRDefault="005875B6" w:rsidP="00BC3D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000902"/>
      <w:docPartObj>
        <w:docPartGallery w:val="Page Numbers (Top of Page)"/>
        <w:docPartUnique/>
      </w:docPartObj>
    </w:sdtPr>
    <w:sdtEndPr/>
    <w:sdtContent>
      <w:p w:rsidR="00F552AA" w:rsidRDefault="00F552AA" w:rsidP="00BC3D99">
        <w:pPr>
          <w:pStyle w:val="ab"/>
          <w:tabs>
            <w:tab w:val="left" w:pos="2431"/>
            <w:tab w:val="center" w:pos="7285"/>
          </w:tabs>
        </w:pPr>
        <w:r>
          <w:tab/>
        </w:r>
        <w:r>
          <w:tab/>
        </w:r>
        <w:r>
          <w:tab/>
        </w:r>
        <w:r>
          <w:fldChar w:fldCharType="begin"/>
        </w:r>
        <w:r>
          <w:instrText>PAGE   \* MERGEFORMAT</w:instrText>
        </w:r>
        <w:r>
          <w:fldChar w:fldCharType="separate"/>
        </w:r>
        <w:r w:rsidR="00BC570E">
          <w:rPr>
            <w:noProof/>
          </w:rPr>
          <w:t>2</w:t>
        </w:r>
        <w:r>
          <w:fldChar w:fldCharType="end"/>
        </w:r>
      </w:p>
    </w:sdtContent>
  </w:sdt>
  <w:p w:rsidR="00F552AA" w:rsidRDefault="00F552A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64A3A"/>
    <w:multiLevelType w:val="hybridMultilevel"/>
    <w:tmpl w:val="235CFFB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
    <w:nsid w:val="29C8248C"/>
    <w:multiLevelType w:val="hybridMultilevel"/>
    <w:tmpl w:val="7AA23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9604FD"/>
    <w:multiLevelType w:val="hybridMultilevel"/>
    <w:tmpl w:val="C6DEDB6E"/>
    <w:lvl w:ilvl="0" w:tplc="C854EF66">
      <w:start w:val="1"/>
      <w:numFmt w:val="decimal"/>
      <w:lvlText w:val="%1."/>
      <w:lvlJc w:val="left"/>
      <w:pPr>
        <w:ind w:left="1241" w:hanging="870"/>
      </w:pPr>
      <w:rPr>
        <w:rFonts w:hint="default"/>
      </w:r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3">
    <w:nsid w:val="31F83929"/>
    <w:multiLevelType w:val="hybridMultilevel"/>
    <w:tmpl w:val="235CFFB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
    <w:nsid w:val="33AD2BDB"/>
    <w:multiLevelType w:val="hybridMultilevel"/>
    <w:tmpl w:val="35DA6C6E"/>
    <w:lvl w:ilvl="0" w:tplc="1B2CDFB8">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B028EE"/>
    <w:multiLevelType w:val="hybridMultilevel"/>
    <w:tmpl w:val="6896E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0454D0"/>
    <w:multiLevelType w:val="hybridMultilevel"/>
    <w:tmpl w:val="0DB2C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257234"/>
    <w:multiLevelType w:val="hybridMultilevel"/>
    <w:tmpl w:val="728AB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8240E5"/>
    <w:multiLevelType w:val="hybridMultilevel"/>
    <w:tmpl w:val="BF709CA0"/>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9">
    <w:nsid w:val="55D17E60"/>
    <w:multiLevelType w:val="hybridMultilevel"/>
    <w:tmpl w:val="849A9B4A"/>
    <w:lvl w:ilvl="0" w:tplc="FD4C14F6">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77E96F13"/>
    <w:multiLevelType w:val="hybridMultilevel"/>
    <w:tmpl w:val="7ADA6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83C609D"/>
    <w:multiLevelType w:val="hybridMultilevel"/>
    <w:tmpl w:val="DD54855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E944855"/>
    <w:multiLevelType w:val="hybridMultilevel"/>
    <w:tmpl w:val="54E8D390"/>
    <w:lvl w:ilvl="0" w:tplc="04190001">
      <w:start w:val="1"/>
      <w:numFmt w:val="bullet"/>
      <w:lvlText w:val=""/>
      <w:lvlJc w:val="left"/>
      <w:pPr>
        <w:ind w:left="756" w:hanging="360"/>
      </w:pPr>
      <w:rPr>
        <w:rFonts w:ascii="Symbol" w:hAnsi="Symbol"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3">
    <w:nsid w:val="7F327D5A"/>
    <w:multiLevelType w:val="hybridMultilevel"/>
    <w:tmpl w:val="927E4E7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9"/>
  </w:num>
  <w:num w:numId="7">
    <w:abstractNumId w:val="7"/>
  </w:num>
  <w:num w:numId="8">
    <w:abstractNumId w:val="2"/>
  </w:num>
  <w:num w:numId="9">
    <w:abstractNumId w:val="4"/>
  </w:num>
  <w:num w:numId="10">
    <w:abstractNumId w:val="11"/>
  </w:num>
  <w:num w:numId="11">
    <w:abstractNumId w:val="13"/>
  </w:num>
  <w:num w:numId="12">
    <w:abstractNumId w:val="8"/>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4B"/>
    <w:rsid w:val="0000098D"/>
    <w:rsid w:val="000041CD"/>
    <w:rsid w:val="0000446F"/>
    <w:rsid w:val="000065EB"/>
    <w:rsid w:val="00016688"/>
    <w:rsid w:val="00017714"/>
    <w:rsid w:val="00020079"/>
    <w:rsid w:val="0002441E"/>
    <w:rsid w:val="00024425"/>
    <w:rsid w:val="000246D4"/>
    <w:rsid w:val="00030F0F"/>
    <w:rsid w:val="00034734"/>
    <w:rsid w:val="00037442"/>
    <w:rsid w:val="00037D6A"/>
    <w:rsid w:val="00040D02"/>
    <w:rsid w:val="0004245C"/>
    <w:rsid w:val="00043996"/>
    <w:rsid w:val="000446CF"/>
    <w:rsid w:val="000515DC"/>
    <w:rsid w:val="0005277C"/>
    <w:rsid w:val="0005296A"/>
    <w:rsid w:val="0005359C"/>
    <w:rsid w:val="000535B9"/>
    <w:rsid w:val="00055F8A"/>
    <w:rsid w:val="0005643D"/>
    <w:rsid w:val="000567C1"/>
    <w:rsid w:val="0006037E"/>
    <w:rsid w:val="0006316E"/>
    <w:rsid w:val="0006734E"/>
    <w:rsid w:val="00072768"/>
    <w:rsid w:val="00073204"/>
    <w:rsid w:val="000751A3"/>
    <w:rsid w:val="0007587A"/>
    <w:rsid w:val="00076E0A"/>
    <w:rsid w:val="00080614"/>
    <w:rsid w:val="000812F6"/>
    <w:rsid w:val="000834F3"/>
    <w:rsid w:val="00087B08"/>
    <w:rsid w:val="00092174"/>
    <w:rsid w:val="0009233D"/>
    <w:rsid w:val="00093A1C"/>
    <w:rsid w:val="00093C29"/>
    <w:rsid w:val="00094145"/>
    <w:rsid w:val="00095FFC"/>
    <w:rsid w:val="0009615C"/>
    <w:rsid w:val="00096DBB"/>
    <w:rsid w:val="000A1A3A"/>
    <w:rsid w:val="000A1D47"/>
    <w:rsid w:val="000A562E"/>
    <w:rsid w:val="000A6CDE"/>
    <w:rsid w:val="000B1A9D"/>
    <w:rsid w:val="000B1F9B"/>
    <w:rsid w:val="000B32D6"/>
    <w:rsid w:val="000B7468"/>
    <w:rsid w:val="000C6766"/>
    <w:rsid w:val="000C686F"/>
    <w:rsid w:val="000D1782"/>
    <w:rsid w:val="000D2B1D"/>
    <w:rsid w:val="000D4A1C"/>
    <w:rsid w:val="000D6919"/>
    <w:rsid w:val="000E1114"/>
    <w:rsid w:val="000E2E7A"/>
    <w:rsid w:val="000E71FB"/>
    <w:rsid w:val="000E7B57"/>
    <w:rsid w:val="000F2AC1"/>
    <w:rsid w:val="000F44A1"/>
    <w:rsid w:val="000F489D"/>
    <w:rsid w:val="00104846"/>
    <w:rsid w:val="00106C0B"/>
    <w:rsid w:val="00111737"/>
    <w:rsid w:val="00111B42"/>
    <w:rsid w:val="00120F53"/>
    <w:rsid w:val="00122B03"/>
    <w:rsid w:val="00123F15"/>
    <w:rsid w:val="001241F0"/>
    <w:rsid w:val="001273B0"/>
    <w:rsid w:val="00131951"/>
    <w:rsid w:val="0013518D"/>
    <w:rsid w:val="00136372"/>
    <w:rsid w:val="001363AF"/>
    <w:rsid w:val="00136E9F"/>
    <w:rsid w:val="00137E26"/>
    <w:rsid w:val="00141694"/>
    <w:rsid w:val="00143C7D"/>
    <w:rsid w:val="00145E4D"/>
    <w:rsid w:val="0015187E"/>
    <w:rsid w:val="00153439"/>
    <w:rsid w:val="00155114"/>
    <w:rsid w:val="00164682"/>
    <w:rsid w:val="0016503B"/>
    <w:rsid w:val="00167A15"/>
    <w:rsid w:val="00171808"/>
    <w:rsid w:val="001737EE"/>
    <w:rsid w:val="001739F0"/>
    <w:rsid w:val="0017689A"/>
    <w:rsid w:val="00180A26"/>
    <w:rsid w:val="001839C2"/>
    <w:rsid w:val="001843C6"/>
    <w:rsid w:val="0018491C"/>
    <w:rsid w:val="00184949"/>
    <w:rsid w:val="0018730D"/>
    <w:rsid w:val="001932F7"/>
    <w:rsid w:val="001A025F"/>
    <w:rsid w:val="001A20F9"/>
    <w:rsid w:val="001A4888"/>
    <w:rsid w:val="001A4C3B"/>
    <w:rsid w:val="001A562C"/>
    <w:rsid w:val="001A59F0"/>
    <w:rsid w:val="001B1334"/>
    <w:rsid w:val="001B473A"/>
    <w:rsid w:val="001C3B3E"/>
    <w:rsid w:val="001C3C6B"/>
    <w:rsid w:val="001C5778"/>
    <w:rsid w:val="001C7C9F"/>
    <w:rsid w:val="001D12BC"/>
    <w:rsid w:val="001D2F49"/>
    <w:rsid w:val="001D655C"/>
    <w:rsid w:val="001D67DF"/>
    <w:rsid w:val="001D6BEC"/>
    <w:rsid w:val="001E1367"/>
    <w:rsid w:val="001E1375"/>
    <w:rsid w:val="001E45AA"/>
    <w:rsid w:val="001E7BFC"/>
    <w:rsid w:val="001F0824"/>
    <w:rsid w:val="001F1043"/>
    <w:rsid w:val="001F1373"/>
    <w:rsid w:val="001F42FF"/>
    <w:rsid w:val="001F4596"/>
    <w:rsid w:val="001F4751"/>
    <w:rsid w:val="001F6036"/>
    <w:rsid w:val="001F72D9"/>
    <w:rsid w:val="001F77CA"/>
    <w:rsid w:val="001F79AB"/>
    <w:rsid w:val="002012DF"/>
    <w:rsid w:val="00204963"/>
    <w:rsid w:val="00205FCE"/>
    <w:rsid w:val="00206F31"/>
    <w:rsid w:val="002128E5"/>
    <w:rsid w:val="00213848"/>
    <w:rsid w:val="00213E46"/>
    <w:rsid w:val="00213F77"/>
    <w:rsid w:val="0021514A"/>
    <w:rsid w:val="00222288"/>
    <w:rsid w:val="002229AC"/>
    <w:rsid w:val="00224306"/>
    <w:rsid w:val="00225F86"/>
    <w:rsid w:val="00227583"/>
    <w:rsid w:val="002276A1"/>
    <w:rsid w:val="0023058A"/>
    <w:rsid w:val="00232DEC"/>
    <w:rsid w:val="00233066"/>
    <w:rsid w:val="0023461C"/>
    <w:rsid w:val="00236059"/>
    <w:rsid w:val="00237B7E"/>
    <w:rsid w:val="002408C2"/>
    <w:rsid w:val="002420D3"/>
    <w:rsid w:val="00242CE2"/>
    <w:rsid w:val="00242FBA"/>
    <w:rsid w:val="00245B54"/>
    <w:rsid w:val="0024715C"/>
    <w:rsid w:val="00251016"/>
    <w:rsid w:val="0026085C"/>
    <w:rsid w:val="002609C7"/>
    <w:rsid w:val="00261BC4"/>
    <w:rsid w:val="002713A7"/>
    <w:rsid w:val="002756D1"/>
    <w:rsid w:val="00275718"/>
    <w:rsid w:val="00275F9D"/>
    <w:rsid w:val="00277A2E"/>
    <w:rsid w:val="002806E7"/>
    <w:rsid w:val="00282A2B"/>
    <w:rsid w:val="00293645"/>
    <w:rsid w:val="00294F39"/>
    <w:rsid w:val="0029530C"/>
    <w:rsid w:val="002954A6"/>
    <w:rsid w:val="002A0983"/>
    <w:rsid w:val="002A4DA3"/>
    <w:rsid w:val="002A6DE5"/>
    <w:rsid w:val="002A79CF"/>
    <w:rsid w:val="002A7E7C"/>
    <w:rsid w:val="002B3D06"/>
    <w:rsid w:val="002B4E7C"/>
    <w:rsid w:val="002B717F"/>
    <w:rsid w:val="002C5433"/>
    <w:rsid w:val="002D26A0"/>
    <w:rsid w:val="002D3955"/>
    <w:rsid w:val="002D42A4"/>
    <w:rsid w:val="002D4D6D"/>
    <w:rsid w:val="002E1AF4"/>
    <w:rsid w:val="002E28BD"/>
    <w:rsid w:val="002E52BF"/>
    <w:rsid w:val="002F02D2"/>
    <w:rsid w:val="002F0AA2"/>
    <w:rsid w:val="002F0AC2"/>
    <w:rsid w:val="002F0E88"/>
    <w:rsid w:val="002F29E5"/>
    <w:rsid w:val="00300F93"/>
    <w:rsid w:val="00312C7C"/>
    <w:rsid w:val="0031388E"/>
    <w:rsid w:val="00314FA4"/>
    <w:rsid w:val="003150BA"/>
    <w:rsid w:val="00315CCB"/>
    <w:rsid w:val="00316275"/>
    <w:rsid w:val="00320B41"/>
    <w:rsid w:val="00321920"/>
    <w:rsid w:val="00330450"/>
    <w:rsid w:val="00330757"/>
    <w:rsid w:val="00333AE2"/>
    <w:rsid w:val="003364EE"/>
    <w:rsid w:val="00337990"/>
    <w:rsid w:val="00341646"/>
    <w:rsid w:val="003423BD"/>
    <w:rsid w:val="00343E13"/>
    <w:rsid w:val="0034483E"/>
    <w:rsid w:val="00344D4B"/>
    <w:rsid w:val="003459D4"/>
    <w:rsid w:val="0035440E"/>
    <w:rsid w:val="00356517"/>
    <w:rsid w:val="00361070"/>
    <w:rsid w:val="00361284"/>
    <w:rsid w:val="00362252"/>
    <w:rsid w:val="003633D8"/>
    <w:rsid w:val="0036352D"/>
    <w:rsid w:val="003664D3"/>
    <w:rsid w:val="003702C3"/>
    <w:rsid w:val="00371DB8"/>
    <w:rsid w:val="0037337B"/>
    <w:rsid w:val="00373F09"/>
    <w:rsid w:val="00375664"/>
    <w:rsid w:val="00375E1E"/>
    <w:rsid w:val="00377B01"/>
    <w:rsid w:val="003813CC"/>
    <w:rsid w:val="003830AF"/>
    <w:rsid w:val="003911B8"/>
    <w:rsid w:val="00391585"/>
    <w:rsid w:val="00393375"/>
    <w:rsid w:val="003934DA"/>
    <w:rsid w:val="00393D69"/>
    <w:rsid w:val="00396D47"/>
    <w:rsid w:val="00397CF2"/>
    <w:rsid w:val="003A2541"/>
    <w:rsid w:val="003A303A"/>
    <w:rsid w:val="003A4799"/>
    <w:rsid w:val="003B2983"/>
    <w:rsid w:val="003C2343"/>
    <w:rsid w:val="003C404B"/>
    <w:rsid w:val="003C6570"/>
    <w:rsid w:val="003C726A"/>
    <w:rsid w:val="003D0858"/>
    <w:rsid w:val="003D08DF"/>
    <w:rsid w:val="003D39A6"/>
    <w:rsid w:val="003D3A1A"/>
    <w:rsid w:val="003D529F"/>
    <w:rsid w:val="003E1510"/>
    <w:rsid w:val="003E25B1"/>
    <w:rsid w:val="003F2FE1"/>
    <w:rsid w:val="00400D3E"/>
    <w:rsid w:val="00402405"/>
    <w:rsid w:val="00403628"/>
    <w:rsid w:val="00403C67"/>
    <w:rsid w:val="004052C0"/>
    <w:rsid w:val="00407F92"/>
    <w:rsid w:val="0041065F"/>
    <w:rsid w:val="00411048"/>
    <w:rsid w:val="00412682"/>
    <w:rsid w:val="00412F87"/>
    <w:rsid w:val="00414593"/>
    <w:rsid w:val="0041467A"/>
    <w:rsid w:val="00414F15"/>
    <w:rsid w:val="00416054"/>
    <w:rsid w:val="004166B0"/>
    <w:rsid w:val="00416B54"/>
    <w:rsid w:val="004174F7"/>
    <w:rsid w:val="004208E7"/>
    <w:rsid w:val="00422D58"/>
    <w:rsid w:val="0042377F"/>
    <w:rsid w:val="004265E8"/>
    <w:rsid w:val="00427BF7"/>
    <w:rsid w:val="00432606"/>
    <w:rsid w:val="0043394D"/>
    <w:rsid w:val="004431E4"/>
    <w:rsid w:val="00443685"/>
    <w:rsid w:val="00444DB7"/>
    <w:rsid w:val="00446C76"/>
    <w:rsid w:val="00454B3C"/>
    <w:rsid w:val="004617B6"/>
    <w:rsid w:val="004620C7"/>
    <w:rsid w:val="00462CF2"/>
    <w:rsid w:val="00464010"/>
    <w:rsid w:val="004640E8"/>
    <w:rsid w:val="004653C7"/>
    <w:rsid w:val="00465734"/>
    <w:rsid w:val="00465B2B"/>
    <w:rsid w:val="00467210"/>
    <w:rsid w:val="004723C5"/>
    <w:rsid w:val="00474F9E"/>
    <w:rsid w:val="004804B4"/>
    <w:rsid w:val="00482553"/>
    <w:rsid w:val="00484EE8"/>
    <w:rsid w:val="004860B1"/>
    <w:rsid w:val="0048752B"/>
    <w:rsid w:val="00492AEB"/>
    <w:rsid w:val="004945B2"/>
    <w:rsid w:val="00494C71"/>
    <w:rsid w:val="00494FC6"/>
    <w:rsid w:val="004956DB"/>
    <w:rsid w:val="00496395"/>
    <w:rsid w:val="00497D73"/>
    <w:rsid w:val="004A2EBE"/>
    <w:rsid w:val="004A33D1"/>
    <w:rsid w:val="004A35E5"/>
    <w:rsid w:val="004A4276"/>
    <w:rsid w:val="004A4369"/>
    <w:rsid w:val="004A660A"/>
    <w:rsid w:val="004A7C98"/>
    <w:rsid w:val="004B0B44"/>
    <w:rsid w:val="004B4166"/>
    <w:rsid w:val="004B6375"/>
    <w:rsid w:val="004B6A14"/>
    <w:rsid w:val="004C03CD"/>
    <w:rsid w:val="004C43E2"/>
    <w:rsid w:val="004C64BA"/>
    <w:rsid w:val="004D22F6"/>
    <w:rsid w:val="004D3BC4"/>
    <w:rsid w:val="004D7601"/>
    <w:rsid w:val="004E0815"/>
    <w:rsid w:val="004E2E50"/>
    <w:rsid w:val="004E38FB"/>
    <w:rsid w:val="004E41CA"/>
    <w:rsid w:val="004F505A"/>
    <w:rsid w:val="00500B80"/>
    <w:rsid w:val="00501AA9"/>
    <w:rsid w:val="005042D7"/>
    <w:rsid w:val="0050514E"/>
    <w:rsid w:val="0051070D"/>
    <w:rsid w:val="005110D1"/>
    <w:rsid w:val="0051251C"/>
    <w:rsid w:val="00515797"/>
    <w:rsid w:val="005201AC"/>
    <w:rsid w:val="005211E7"/>
    <w:rsid w:val="00521FE1"/>
    <w:rsid w:val="005220B5"/>
    <w:rsid w:val="00524FFA"/>
    <w:rsid w:val="0052550F"/>
    <w:rsid w:val="00526204"/>
    <w:rsid w:val="00526A19"/>
    <w:rsid w:val="00532E51"/>
    <w:rsid w:val="005359C6"/>
    <w:rsid w:val="00535F1B"/>
    <w:rsid w:val="0053616B"/>
    <w:rsid w:val="00536EB4"/>
    <w:rsid w:val="0054029C"/>
    <w:rsid w:val="00545BBC"/>
    <w:rsid w:val="0054666C"/>
    <w:rsid w:val="0054785C"/>
    <w:rsid w:val="0055079F"/>
    <w:rsid w:val="005519D5"/>
    <w:rsid w:val="00551FC5"/>
    <w:rsid w:val="00552222"/>
    <w:rsid w:val="005540D1"/>
    <w:rsid w:val="005553D2"/>
    <w:rsid w:val="00556582"/>
    <w:rsid w:val="005616AC"/>
    <w:rsid w:val="005658C0"/>
    <w:rsid w:val="0056787C"/>
    <w:rsid w:val="00570579"/>
    <w:rsid w:val="00571E2C"/>
    <w:rsid w:val="00573028"/>
    <w:rsid w:val="00575D8D"/>
    <w:rsid w:val="00580C3A"/>
    <w:rsid w:val="00582207"/>
    <w:rsid w:val="00585CAE"/>
    <w:rsid w:val="005875B6"/>
    <w:rsid w:val="00587B3F"/>
    <w:rsid w:val="00590BB5"/>
    <w:rsid w:val="00594196"/>
    <w:rsid w:val="00594CA6"/>
    <w:rsid w:val="00595661"/>
    <w:rsid w:val="005A5F74"/>
    <w:rsid w:val="005A61D6"/>
    <w:rsid w:val="005B0AF0"/>
    <w:rsid w:val="005B5BB5"/>
    <w:rsid w:val="005C095A"/>
    <w:rsid w:val="005C0EED"/>
    <w:rsid w:val="005C1137"/>
    <w:rsid w:val="005C132D"/>
    <w:rsid w:val="005C5DF6"/>
    <w:rsid w:val="005D016F"/>
    <w:rsid w:val="005D2D0D"/>
    <w:rsid w:val="005D7503"/>
    <w:rsid w:val="005E2291"/>
    <w:rsid w:val="005E4BF3"/>
    <w:rsid w:val="005E6023"/>
    <w:rsid w:val="005E6499"/>
    <w:rsid w:val="005E719C"/>
    <w:rsid w:val="005E7C89"/>
    <w:rsid w:val="005F26B4"/>
    <w:rsid w:val="005F5D8F"/>
    <w:rsid w:val="00600120"/>
    <w:rsid w:val="006007F6"/>
    <w:rsid w:val="00600E36"/>
    <w:rsid w:val="00601A6B"/>
    <w:rsid w:val="0060339A"/>
    <w:rsid w:val="006038D3"/>
    <w:rsid w:val="006041ED"/>
    <w:rsid w:val="00605F97"/>
    <w:rsid w:val="00610C56"/>
    <w:rsid w:val="00613603"/>
    <w:rsid w:val="006151B2"/>
    <w:rsid w:val="00620415"/>
    <w:rsid w:val="006224EA"/>
    <w:rsid w:val="00624A3D"/>
    <w:rsid w:val="00625802"/>
    <w:rsid w:val="00625D0C"/>
    <w:rsid w:val="00626629"/>
    <w:rsid w:val="00632104"/>
    <w:rsid w:val="00635DAD"/>
    <w:rsid w:val="00636DC0"/>
    <w:rsid w:val="00637BF1"/>
    <w:rsid w:val="00637F16"/>
    <w:rsid w:val="00642321"/>
    <w:rsid w:val="00643DB6"/>
    <w:rsid w:val="00643DF1"/>
    <w:rsid w:val="00646309"/>
    <w:rsid w:val="00646FDF"/>
    <w:rsid w:val="00647AB2"/>
    <w:rsid w:val="00650887"/>
    <w:rsid w:val="00650ACE"/>
    <w:rsid w:val="00657165"/>
    <w:rsid w:val="00660882"/>
    <w:rsid w:val="00662D19"/>
    <w:rsid w:val="006633C3"/>
    <w:rsid w:val="006670C3"/>
    <w:rsid w:val="006759BB"/>
    <w:rsid w:val="006770A4"/>
    <w:rsid w:val="006807EF"/>
    <w:rsid w:val="006841D8"/>
    <w:rsid w:val="00686136"/>
    <w:rsid w:val="00690D83"/>
    <w:rsid w:val="006977BE"/>
    <w:rsid w:val="006A0CFE"/>
    <w:rsid w:val="006A28A8"/>
    <w:rsid w:val="006A674A"/>
    <w:rsid w:val="006A68CA"/>
    <w:rsid w:val="006A7096"/>
    <w:rsid w:val="006A7C22"/>
    <w:rsid w:val="006B2475"/>
    <w:rsid w:val="006B415E"/>
    <w:rsid w:val="006B4536"/>
    <w:rsid w:val="006B4DA3"/>
    <w:rsid w:val="006B673C"/>
    <w:rsid w:val="006B6EF2"/>
    <w:rsid w:val="006C0AB8"/>
    <w:rsid w:val="006C25E3"/>
    <w:rsid w:val="006C3C8D"/>
    <w:rsid w:val="006C3FCB"/>
    <w:rsid w:val="006C52D2"/>
    <w:rsid w:val="006D1DCC"/>
    <w:rsid w:val="006D21F5"/>
    <w:rsid w:val="006D299D"/>
    <w:rsid w:val="006D2F2C"/>
    <w:rsid w:val="006D7856"/>
    <w:rsid w:val="006E1E8E"/>
    <w:rsid w:val="006E2D78"/>
    <w:rsid w:val="006E5B65"/>
    <w:rsid w:val="006E725D"/>
    <w:rsid w:val="006F3934"/>
    <w:rsid w:val="006F3A6E"/>
    <w:rsid w:val="006F4BDA"/>
    <w:rsid w:val="006F4FE2"/>
    <w:rsid w:val="006F5925"/>
    <w:rsid w:val="006F69DE"/>
    <w:rsid w:val="00701FED"/>
    <w:rsid w:val="0070404B"/>
    <w:rsid w:val="007078A1"/>
    <w:rsid w:val="00707F61"/>
    <w:rsid w:val="00712AFD"/>
    <w:rsid w:val="0071476F"/>
    <w:rsid w:val="00716C62"/>
    <w:rsid w:val="007207BB"/>
    <w:rsid w:val="007208F6"/>
    <w:rsid w:val="0072346C"/>
    <w:rsid w:val="0072449F"/>
    <w:rsid w:val="00724AC9"/>
    <w:rsid w:val="00725571"/>
    <w:rsid w:val="007273F2"/>
    <w:rsid w:val="00734187"/>
    <w:rsid w:val="00737EA3"/>
    <w:rsid w:val="00743B7C"/>
    <w:rsid w:val="00746D32"/>
    <w:rsid w:val="007507CC"/>
    <w:rsid w:val="00751253"/>
    <w:rsid w:val="00752872"/>
    <w:rsid w:val="007538E2"/>
    <w:rsid w:val="00756F23"/>
    <w:rsid w:val="00760C91"/>
    <w:rsid w:val="007711A2"/>
    <w:rsid w:val="007737EF"/>
    <w:rsid w:val="007756DC"/>
    <w:rsid w:val="00777991"/>
    <w:rsid w:val="00780F3C"/>
    <w:rsid w:val="00782148"/>
    <w:rsid w:val="007902F6"/>
    <w:rsid w:val="00792C0B"/>
    <w:rsid w:val="00793D6D"/>
    <w:rsid w:val="00796B44"/>
    <w:rsid w:val="007A0188"/>
    <w:rsid w:val="007A0CEB"/>
    <w:rsid w:val="007A15ED"/>
    <w:rsid w:val="007A4639"/>
    <w:rsid w:val="007A6098"/>
    <w:rsid w:val="007A7336"/>
    <w:rsid w:val="007B6012"/>
    <w:rsid w:val="007C2CF1"/>
    <w:rsid w:val="007C3F1E"/>
    <w:rsid w:val="007C532E"/>
    <w:rsid w:val="007D01A7"/>
    <w:rsid w:val="007D01F5"/>
    <w:rsid w:val="007D1D85"/>
    <w:rsid w:val="007D29B4"/>
    <w:rsid w:val="007E06F4"/>
    <w:rsid w:val="007E2E41"/>
    <w:rsid w:val="007E63AB"/>
    <w:rsid w:val="007F01A3"/>
    <w:rsid w:val="007F2161"/>
    <w:rsid w:val="007F33B2"/>
    <w:rsid w:val="007F4CD8"/>
    <w:rsid w:val="007F780D"/>
    <w:rsid w:val="00802948"/>
    <w:rsid w:val="0080345A"/>
    <w:rsid w:val="008047DD"/>
    <w:rsid w:val="00805A34"/>
    <w:rsid w:val="00806519"/>
    <w:rsid w:val="00806D7D"/>
    <w:rsid w:val="00810599"/>
    <w:rsid w:val="008109D7"/>
    <w:rsid w:val="008121C6"/>
    <w:rsid w:val="0081471D"/>
    <w:rsid w:val="00820D20"/>
    <w:rsid w:val="008249E5"/>
    <w:rsid w:val="008253E2"/>
    <w:rsid w:val="00825E6C"/>
    <w:rsid w:val="00830F6A"/>
    <w:rsid w:val="008312DB"/>
    <w:rsid w:val="00832D03"/>
    <w:rsid w:val="00837663"/>
    <w:rsid w:val="008421BF"/>
    <w:rsid w:val="00843B43"/>
    <w:rsid w:val="00844159"/>
    <w:rsid w:val="0084583E"/>
    <w:rsid w:val="00846828"/>
    <w:rsid w:val="00846931"/>
    <w:rsid w:val="0085131F"/>
    <w:rsid w:val="0085181B"/>
    <w:rsid w:val="00852794"/>
    <w:rsid w:val="00853393"/>
    <w:rsid w:val="00856ADC"/>
    <w:rsid w:val="008616B1"/>
    <w:rsid w:val="008657DA"/>
    <w:rsid w:val="0086614F"/>
    <w:rsid w:val="008672CF"/>
    <w:rsid w:val="00885CEF"/>
    <w:rsid w:val="00886176"/>
    <w:rsid w:val="00890FC6"/>
    <w:rsid w:val="008916AF"/>
    <w:rsid w:val="0089235E"/>
    <w:rsid w:val="0089281C"/>
    <w:rsid w:val="0089373F"/>
    <w:rsid w:val="00893D7E"/>
    <w:rsid w:val="0089401B"/>
    <w:rsid w:val="00894C6D"/>
    <w:rsid w:val="00894CC5"/>
    <w:rsid w:val="008978C5"/>
    <w:rsid w:val="008A306B"/>
    <w:rsid w:val="008A3DC8"/>
    <w:rsid w:val="008A73DC"/>
    <w:rsid w:val="008B17EF"/>
    <w:rsid w:val="008B1C8C"/>
    <w:rsid w:val="008B2BA7"/>
    <w:rsid w:val="008C00FB"/>
    <w:rsid w:val="008C66B5"/>
    <w:rsid w:val="008C687F"/>
    <w:rsid w:val="008C6D15"/>
    <w:rsid w:val="008C73D6"/>
    <w:rsid w:val="008D024E"/>
    <w:rsid w:val="008D04A2"/>
    <w:rsid w:val="008D288E"/>
    <w:rsid w:val="008E3270"/>
    <w:rsid w:val="008E33B8"/>
    <w:rsid w:val="008F0E75"/>
    <w:rsid w:val="008F18B1"/>
    <w:rsid w:val="008F3AEA"/>
    <w:rsid w:val="009038AE"/>
    <w:rsid w:val="009063CD"/>
    <w:rsid w:val="00906739"/>
    <w:rsid w:val="00907958"/>
    <w:rsid w:val="00912FB9"/>
    <w:rsid w:val="009154F1"/>
    <w:rsid w:val="00917472"/>
    <w:rsid w:val="009214D1"/>
    <w:rsid w:val="009227AE"/>
    <w:rsid w:val="00927498"/>
    <w:rsid w:val="00927F0E"/>
    <w:rsid w:val="00930E81"/>
    <w:rsid w:val="0094283C"/>
    <w:rsid w:val="00943C63"/>
    <w:rsid w:val="009447AB"/>
    <w:rsid w:val="00945DE1"/>
    <w:rsid w:val="00947127"/>
    <w:rsid w:val="009523CB"/>
    <w:rsid w:val="009541B6"/>
    <w:rsid w:val="00974B0F"/>
    <w:rsid w:val="00980959"/>
    <w:rsid w:val="009906A7"/>
    <w:rsid w:val="00994410"/>
    <w:rsid w:val="00994C6F"/>
    <w:rsid w:val="00994D61"/>
    <w:rsid w:val="00994F1B"/>
    <w:rsid w:val="0099507E"/>
    <w:rsid w:val="009954CA"/>
    <w:rsid w:val="0099576E"/>
    <w:rsid w:val="009967D5"/>
    <w:rsid w:val="00997B82"/>
    <w:rsid w:val="00997E22"/>
    <w:rsid w:val="009A0C4E"/>
    <w:rsid w:val="009A2E6A"/>
    <w:rsid w:val="009A3B97"/>
    <w:rsid w:val="009A6903"/>
    <w:rsid w:val="009A7FA8"/>
    <w:rsid w:val="009B0601"/>
    <w:rsid w:val="009B285D"/>
    <w:rsid w:val="009B353E"/>
    <w:rsid w:val="009B359B"/>
    <w:rsid w:val="009B7EEC"/>
    <w:rsid w:val="009C0111"/>
    <w:rsid w:val="009C11E9"/>
    <w:rsid w:val="009C1398"/>
    <w:rsid w:val="009C162E"/>
    <w:rsid w:val="009C27BE"/>
    <w:rsid w:val="009C33C4"/>
    <w:rsid w:val="009C571F"/>
    <w:rsid w:val="009C71BB"/>
    <w:rsid w:val="009D1AD4"/>
    <w:rsid w:val="009D1D24"/>
    <w:rsid w:val="009D303D"/>
    <w:rsid w:val="009D7EDF"/>
    <w:rsid w:val="009E15A3"/>
    <w:rsid w:val="009E27A8"/>
    <w:rsid w:val="009E2E49"/>
    <w:rsid w:val="009E46BF"/>
    <w:rsid w:val="009E6E5C"/>
    <w:rsid w:val="009F42C1"/>
    <w:rsid w:val="009F5AEC"/>
    <w:rsid w:val="009F727F"/>
    <w:rsid w:val="009F74F6"/>
    <w:rsid w:val="00A0046D"/>
    <w:rsid w:val="00A018C2"/>
    <w:rsid w:val="00A02C61"/>
    <w:rsid w:val="00A05F5A"/>
    <w:rsid w:val="00A11FFF"/>
    <w:rsid w:val="00A155DD"/>
    <w:rsid w:val="00A15704"/>
    <w:rsid w:val="00A158C5"/>
    <w:rsid w:val="00A21B5C"/>
    <w:rsid w:val="00A2351E"/>
    <w:rsid w:val="00A24858"/>
    <w:rsid w:val="00A25242"/>
    <w:rsid w:val="00A278F1"/>
    <w:rsid w:val="00A32901"/>
    <w:rsid w:val="00A35EC1"/>
    <w:rsid w:val="00A37756"/>
    <w:rsid w:val="00A40DF1"/>
    <w:rsid w:val="00A415E3"/>
    <w:rsid w:val="00A41F07"/>
    <w:rsid w:val="00A459DC"/>
    <w:rsid w:val="00A516D4"/>
    <w:rsid w:val="00A53790"/>
    <w:rsid w:val="00A53E11"/>
    <w:rsid w:val="00A57041"/>
    <w:rsid w:val="00A57B0C"/>
    <w:rsid w:val="00A63971"/>
    <w:rsid w:val="00A6488F"/>
    <w:rsid w:val="00A70A87"/>
    <w:rsid w:val="00A70CAF"/>
    <w:rsid w:val="00A74528"/>
    <w:rsid w:val="00A828CB"/>
    <w:rsid w:val="00A85CE8"/>
    <w:rsid w:val="00A910A8"/>
    <w:rsid w:val="00A921AA"/>
    <w:rsid w:val="00A92F02"/>
    <w:rsid w:val="00A94E70"/>
    <w:rsid w:val="00AA228B"/>
    <w:rsid w:val="00AA2343"/>
    <w:rsid w:val="00AA246D"/>
    <w:rsid w:val="00AA7EA4"/>
    <w:rsid w:val="00AB331A"/>
    <w:rsid w:val="00AB5946"/>
    <w:rsid w:val="00AC5D8B"/>
    <w:rsid w:val="00AC5D9C"/>
    <w:rsid w:val="00AD3867"/>
    <w:rsid w:val="00AD75B6"/>
    <w:rsid w:val="00AE00FA"/>
    <w:rsid w:val="00AE0293"/>
    <w:rsid w:val="00AE3BCF"/>
    <w:rsid w:val="00AF144E"/>
    <w:rsid w:val="00AF4324"/>
    <w:rsid w:val="00AF4E31"/>
    <w:rsid w:val="00AF5008"/>
    <w:rsid w:val="00AF61C5"/>
    <w:rsid w:val="00B021A5"/>
    <w:rsid w:val="00B021C9"/>
    <w:rsid w:val="00B04155"/>
    <w:rsid w:val="00B053CA"/>
    <w:rsid w:val="00B05B69"/>
    <w:rsid w:val="00B11340"/>
    <w:rsid w:val="00B1184A"/>
    <w:rsid w:val="00B11F68"/>
    <w:rsid w:val="00B14A34"/>
    <w:rsid w:val="00B1721B"/>
    <w:rsid w:val="00B208DD"/>
    <w:rsid w:val="00B20C75"/>
    <w:rsid w:val="00B230BF"/>
    <w:rsid w:val="00B2395D"/>
    <w:rsid w:val="00B24D35"/>
    <w:rsid w:val="00B24D66"/>
    <w:rsid w:val="00B334B8"/>
    <w:rsid w:val="00B3597D"/>
    <w:rsid w:val="00B35F32"/>
    <w:rsid w:val="00B37ED4"/>
    <w:rsid w:val="00B42983"/>
    <w:rsid w:val="00B45EDF"/>
    <w:rsid w:val="00B532D2"/>
    <w:rsid w:val="00B53942"/>
    <w:rsid w:val="00B562CB"/>
    <w:rsid w:val="00B563FB"/>
    <w:rsid w:val="00B577D4"/>
    <w:rsid w:val="00B60EEA"/>
    <w:rsid w:val="00B6151C"/>
    <w:rsid w:val="00B621AD"/>
    <w:rsid w:val="00B62E84"/>
    <w:rsid w:val="00B63D1F"/>
    <w:rsid w:val="00B668B5"/>
    <w:rsid w:val="00B7002A"/>
    <w:rsid w:val="00B70D00"/>
    <w:rsid w:val="00B733F9"/>
    <w:rsid w:val="00B834EF"/>
    <w:rsid w:val="00B857AA"/>
    <w:rsid w:val="00B85EBC"/>
    <w:rsid w:val="00B873FE"/>
    <w:rsid w:val="00B912B1"/>
    <w:rsid w:val="00B91EF4"/>
    <w:rsid w:val="00B92542"/>
    <w:rsid w:val="00B95950"/>
    <w:rsid w:val="00BA29BD"/>
    <w:rsid w:val="00BB384B"/>
    <w:rsid w:val="00BB4415"/>
    <w:rsid w:val="00BB4B8E"/>
    <w:rsid w:val="00BB51FD"/>
    <w:rsid w:val="00BB5AFF"/>
    <w:rsid w:val="00BB6E24"/>
    <w:rsid w:val="00BC00F2"/>
    <w:rsid w:val="00BC212D"/>
    <w:rsid w:val="00BC30F5"/>
    <w:rsid w:val="00BC3D99"/>
    <w:rsid w:val="00BC570E"/>
    <w:rsid w:val="00BC601E"/>
    <w:rsid w:val="00BC6612"/>
    <w:rsid w:val="00BC7D09"/>
    <w:rsid w:val="00BD53A3"/>
    <w:rsid w:val="00BD53F6"/>
    <w:rsid w:val="00BE561A"/>
    <w:rsid w:val="00BE5C4D"/>
    <w:rsid w:val="00BF1F24"/>
    <w:rsid w:val="00BF322B"/>
    <w:rsid w:val="00BF325A"/>
    <w:rsid w:val="00BF4423"/>
    <w:rsid w:val="00BF4845"/>
    <w:rsid w:val="00BF7674"/>
    <w:rsid w:val="00C04E66"/>
    <w:rsid w:val="00C059FF"/>
    <w:rsid w:val="00C06821"/>
    <w:rsid w:val="00C07B48"/>
    <w:rsid w:val="00C1041E"/>
    <w:rsid w:val="00C16EE5"/>
    <w:rsid w:val="00C20E26"/>
    <w:rsid w:val="00C22584"/>
    <w:rsid w:val="00C23127"/>
    <w:rsid w:val="00C2428F"/>
    <w:rsid w:val="00C3166E"/>
    <w:rsid w:val="00C317CE"/>
    <w:rsid w:val="00C34C35"/>
    <w:rsid w:val="00C37ECA"/>
    <w:rsid w:val="00C42D90"/>
    <w:rsid w:val="00C445E7"/>
    <w:rsid w:val="00C44E89"/>
    <w:rsid w:val="00C51F1D"/>
    <w:rsid w:val="00C51FF5"/>
    <w:rsid w:val="00C5296E"/>
    <w:rsid w:val="00C533EB"/>
    <w:rsid w:val="00C56806"/>
    <w:rsid w:val="00C570F1"/>
    <w:rsid w:val="00C57BF8"/>
    <w:rsid w:val="00C60A01"/>
    <w:rsid w:val="00C60F21"/>
    <w:rsid w:val="00C63CA5"/>
    <w:rsid w:val="00C63D1D"/>
    <w:rsid w:val="00C64808"/>
    <w:rsid w:val="00C64816"/>
    <w:rsid w:val="00C6648D"/>
    <w:rsid w:val="00C75749"/>
    <w:rsid w:val="00C75E6C"/>
    <w:rsid w:val="00C77F04"/>
    <w:rsid w:val="00C8229D"/>
    <w:rsid w:val="00C83EEF"/>
    <w:rsid w:val="00C840EE"/>
    <w:rsid w:val="00C87014"/>
    <w:rsid w:val="00C8799B"/>
    <w:rsid w:val="00C90036"/>
    <w:rsid w:val="00C90E84"/>
    <w:rsid w:val="00C95EF9"/>
    <w:rsid w:val="00C9706C"/>
    <w:rsid w:val="00CA013A"/>
    <w:rsid w:val="00CA1393"/>
    <w:rsid w:val="00CA139A"/>
    <w:rsid w:val="00CA34B3"/>
    <w:rsid w:val="00CA500A"/>
    <w:rsid w:val="00CA5925"/>
    <w:rsid w:val="00CB2365"/>
    <w:rsid w:val="00CB4048"/>
    <w:rsid w:val="00CB7300"/>
    <w:rsid w:val="00CB74D9"/>
    <w:rsid w:val="00CC15E8"/>
    <w:rsid w:val="00CC425D"/>
    <w:rsid w:val="00CC46AF"/>
    <w:rsid w:val="00CC56EE"/>
    <w:rsid w:val="00CC6F79"/>
    <w:rsid w:val="00CC7720"/>
    <w:rsid w:val="00CD1DE2"/>
    <w:rsid w:val="00CD312F"/>
    <w:rsid w:val="00CD369D"/>
    <w:rsid w:val="00CD7192"/>
    <w:rsid w:val="00CD721F"/>
    <w:rsid w:val="00CE1E36"/>
    <w:rsid w:val="00CE1F26"/>
    <w:rsid w:val="00CE30F3"/>
    <w:rsid w:val="00CE3671"/>
    <w:rsid w:val="00CE3BA7"/>
    <w:rsid w:val="00CE5EED"/>
    <w:rsid w:val="00CE6798"/>
    <w:rsid w:val="00CF0CF4"/>
    <w:rsid w:val="00CF3CC2"/>
    <w:rsid w:val="00CF50BD"/>
    <w:rsid w:val="00D00C87"/>
    <w:rsid w:val="00D017AF"/>
    <w:rsid w:val="00D13581"/>
    <w:rsid w:val="00D136EC"/>
    <w:rsid w:val="00D13FF0"/>
    <w:rsid w:val="00D17E59"/>
    <w:rsid w:val="00D2041F"/>
    <w:rsid w:val="00D2410E"/>
    <w:rsid w:val="00D25102"/>
    <w:rsid w:val="00D26BCE"/>
    <w:rsid w:val="00D273CA"/>
    <w:rsid w:val="00D27618"/>
    <w:rsid w:val="00D319A8"/>
    <w:rsid w:val="00D32E51"/>
    <w:rsid w:val="00D32F0A"/>
    <w:rsid w:val="00D4180B"/>
    <w:rsid w:val="00D432B4"/>
    <w:rsid w:val="00D43EE5"/>
    <w:rsid w:val="00D4442E"/>
    <w:rsid w:val="00D44EC2"/>
    <w:rsid w:val="00D46516"/>
    <w:rsid w:val="00D4749A"/>
    <w:rsid w:val="00D47547"/>
    <w:rsid w:val="00D52167"/>
    <w:rsid w:val="00D53F51"/>
    <w:rsid w:val="00D54784"/>
    <w:rsid w:val="00D5695D"/>
    <w:rsid w:val="00D61347"/>
    <w:rsid w:val="00D63AEF"/>
    <w:rsid w:val="00D64110"/>
    <w:rsid w:val="00D726C8"/>
    <w:rsid w:val="00D768B3"/>
    <w:rsid w:val="00D76E9F"/>
    <w:rsid w:val="00D8017E"/>
    <w:rsid w:val="00D80C5F"/>
    <w:rsid w:val="00D843B5"/>
    <w:rsid w:val="00D85694"/>
    <w:rsid w:val="00D85984"/>
    <w:rsid w:val="00D86FA5"/>
    <w:rsid w:val="00D90E99"/>
    <w:rsid w:val="00D917DA"/>
    <w:rsid w:val="00D92BED"/>
    <w:rsid w:val="00D93E0E"/>
    <w:rsid w:val="00D93EBB"/>
    <w:rsid w:val="00D94193"/>
    <w:rsid w:val="00D96E3E"/>
    <w:rsid w:val="00DA026B"/>
    <w:rsid w:val="00DA0F4A"/>
    <w:rsid w:val="00DA50BA"/>
    <w:rsid w:val="00DA50CA"/>
    <w:rsid w:val="00DA767A"/>
    <w:rsid w:val="00DB10A1"/>
    <w:rsid w:val="00DB3283"/>
    <w:rsid w:val="00DB36E8"/>
    <w:rsid w:val="00DB3D6E"/>
    <w:rsid w:val="00DB7BAD"/>
    <w:rsid w:val="00DB7CEE"/>
    <w:rsid w:val="00DC25FC"/>
    <w:rsid w:val="00DC3717"/>
    <w:rsid w:val="00DD41A8"/>
    <w:rsid w:val="00DD450B"/>
    <w:rsid w:val="00DD4C07"/>
    <w:rsid w:val="00DD6365"/>
    <w:rsid w:val="00DE2875"/>
    <w:rsid w:val="00DE3E54"/>
    <w:rsid w:val="00DE3F96"/>
    <w:rsid w:val="00DF2333"/>
    <w:rsid w:val="00DF271E"/>
    <w:rsid w:val="00DF4169"/>
    <w:rsid w:val="00DF6CA1"/>
    <w:rsid w:val="00DF767C"/>
    <w:rsid w:val="00E00C3B"/>
    <w:rsid w:val="00E011B2"/>
    <w:rsid w:val="00E012F5"/>
    <w:rsid w:val="00E01ADC"/>
    <w:rsid w:val="00E027BF"/>
    <w:rsid w:val="00E05276"/>
    <w:rsid w:val="00E066EF"/>
    <w:rsid w:val="00E106A0"/>
    <w:rsid w:val="00E127F8"/>
    <w:rsid w:val="00E20171"/>
    <w:rsid w:val="00E22067"/>
    <w:rsid w:val="00E220B4"/>
    <w:rsid w:val="00E2763F"/>
    <w:rsid w:val="00E34EAE"/>
    <w:rsid w:val="00E358F4"/>
    <w:rsid w:val="00E413DF"/>
    <w:rsid w:val="00E41CA6"/>
    <w:rsid w:val="00E43BCB"/>
    <w:rsid w:val="00E455C9"/>
    <w:rsid w:val="00E5014A"/>
    <w:rsid w:val="00E53C2D"/>
    <w:rsid w:val="00E575EB"/>
    <w:rsid w:val="00E641BC"/>
    <w:rsid w:val="00E65636"/>
    <w:rsid w:val="00E659E5"/>
    <w:rsid w:val="00E66BB3"/>
    <w:rsid w:val="00E6778F"/>
    <w:rsid w:val="00E730E5"/>
    <w:rsid w:val="00E74AB4"/>
    <w:rsid w:val="00E75422"/>
    <w:rsid w:val="00E75F1E"/>
    <w:rsid w:val="00E7714C"/>
    <w:rsid w:val="00E801D8"/>
    <w:rsid w:val="00E83B06"/>
    <w:rsid w:val="00E8403F"/>
    <w:rsid w:val="00E854B2"/>
    <w:rsid w:val="00E86099"/>
    <w:rsid w:val="00E878E6"/>
    <w:rsid w:val="00E879A4"/>
    <w:rsid w:val="00E91631"/>
    <w:rsid w:val="00E91A10"/>
    <w:rsid w:val="00E92029"/>
    <w:rsid w:val="00E92C98"/>
    <w:rsid w:val="00E92CAE"/>
    <w:rsid w:val="00E966AD"/>
    <w:rsid w:val="00E96D24"/>
    <w:rsid w:val="00EA0679"/>
    <w:rsid w:val="00EA08C3"/>
    <w:rsid w:val="00EA208C"/>
    <w:rsid w:val="00EA3ED6"/>
    <w:rsid w:val="00EA5A74"/>
    <w:rsid w:val="00EA640B"/>
    <w:rsid w:val="00EB0521"/>
    <w:rsid w:val="00EB2ECF"/>
    <w:rsid w:val="00EB3342"/>
    <w:rsid w:val="00EB3E57"/>
    <w:rsid w:val="00EC15AE"/>
    <w:rsid w:val="00EC3339"/>
    <w:rsid w:val="00EC35A5"/>
    <w:rsid w:val="00EC3D23"/>
    <w:rsid w:val="00EC451F"/>
    <w:rsid w:val="00EC581C"/>
    <w:rsid w:val="00EC684A"/>
    <w:rsid w:val="00ED20E3"/>
    <w:rsid w:val="00ED2A17"/>
    <w:rsid w:val="00ED5B63"/>
    <w:rsid w:val="00ED6D15"/>
    <w:rsid w:val="00EE3E49"/>
    <w:rsid w:val="00EE58CC"/>
    <w:rsid w:val="00EE6A33"/>
    <w:rsid w:val="00EE78B0"/>
    <w:rsid w:val="00EE7D27"/>
    <w:rsid w:val="00EF6776"/>
    <w:rsid w:val="00F04DBE"/>
    <w:rsid w:val="00F06F0B"/>
    <w:rsid w:val="00F10AD5"/>
    <w:rsid w:val="00F12FA6"/>
    <w:rsid w:val="00F20FBF"/>
    <w:rsid w:val="00F22F0E"/>
    <w:rsid w:val="00F27C63"/>
    <w:rsid w:val="00F31798"/>
    <w:rsid w:val="00F34608"/>
    <w:rsid w:val="00F433ED"/>
    <w:rsid w:val="00F4507B"/>
    <w:rsid w:val="00F478B7"/>
    <w:rsid w:val="00F51054"/>
    <w:rsid w:val="00F52003"/>
    <w:rsid w:val="00F52998"/>
    <w:rsid w:val="00F552AA"/>
    <w:rsid w:val="00F552C8"/>
    <w:rsid w:val="00F55B76"/>
    <w:rsid w:val="00F56768"/>
    <w:rsid w:val="00F61A7A"/>
    <w:rsid w:val="00F65576"/>
    <w:rsid w:val="00F66504"/>
    <w:rsid w:val="00F755BA"/>
    <w:rsid w:val="00F75617"/>
    <w:rsid w:val="00F77FC6"/>
    <w:rsid w:val="00F81A89"/>
    <w:rsid w:val="00F9015A"/>
    <w:rsid w:val="00F95461"/>
    <w:rsid w:val="00F974E6"/>
    <w:rsid w:val="00FA0DB9"/>
    <w:rsid w:val="00FA11DB"/>
    <w:rsid w:val="00FA4607"/>
    <w:rsid w:val="00FA752F"/>
    <w:rsid w:val="00FB2B64"/>
    <w:rsid w:val="00FB3695"/>
    <w:rsid w:val="00FB5B25"/>
    <w:rsid w:val="00FB76EA"/>
    <w:rsid w:val="00FB7897"/>
    <w:rsid w:val="00FC044D"/>
    <w:rsid w:val="00FC13E4"/>
    <w:rsid w:val="00FC2D93"/>
    <w:rsid w:val="00FC5A71"/>
    <w:rsid w:val="00FC68B0"/>
    <w:rsid w:val="00FC76C7"/>
    <w:rsid w:val="00FD03F0"/>
    <w:rsid w:val="00FD18EE"/>
    <w:rsid w:val="00FD1A01"/>
    <w:rsid w:val="00FD2107"/>
    <w:rsid w:val="00FD26E7"/>
    <w:rsid w:val="00FD6232"/>
    <w:rsid w:val="00FD644C"/>
    <w:rsid w:val="00FE13A8"/>
    <w:rsid w:val="00FE1441"/>
    <w:rsid w:val="00FE2FCB"/>
    <w:rsid w:val="00FE3952"/>
    <w:rsid w:val="00FE6015"/>
    <w:rsid w:val="00FE747B"/>
    <w:rsid w:val="00FE7BE6"/>
    <w:rsid w:val="00FE7C4F"/>
    <w:rsid w:val="00FF0B5D"/>
    <w:rsid w:val="00FF4A1B"/>
    <w:rsid w:val="00FF6FFD"/>
    <w:rsid w:val="00FF7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48A125-4DE1-407A-9E4A-8F5AB75CC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F9E"/>
  </w:style>
  <w:style w:type="paragraph" w:styleId="1">
    <w:name w:val="heading 1"/>
    <w:basedOn w:val="a"/>
    <w:next w:val="a"/>
    <w:link w:val="10"/>
    <w:uiPriority w:val="9"/>
    <w:qFormat/>
    <w:rsid w:val="00E75F1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4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2346C"/>
    <w:pPr>
      <w:ind w:left="720"/>
      <w:contextualSpacing/>
    </w:pPr>
  </w:style>
  <w:style w:type="paragraph" w:styleId="a5">
    <w:name w:val="No Spacing"/>
    <w:uiPriority w:val="1"/>
    <w:qFormat/>
    <w:rsid w:val="00ED5B63"/>
    <w:pPr>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link w:val="a7"/>
    <w:locked/>
    <w:rsid w:val="00BD53A3"/>
    <w:rPr>
      <w:sz w:val="28"/>
      <w:szCs w:val="24"/>
      <w:lang w:eastAsia="ru-RU"/>
    </w:rPr>
  </w:style>
  <w:style w:type="paragraph" w:styleId="a7">
    <w:name w:val="Body Text"/>
    <w:basedOn w:val="a"/>
    <w:link w:val="a6"/>
    <w:rsid w:val="00BD53A3"/>
    <w:pPr>
      <w:spacing w:after="0" w:line="240" w:lineRule="auto"/>
      <w:jc w:val="center"/>
    </w:pPr>
    <w:rPr>
      <w:sz w:val="28"/>
      <w:szCs w:val="24"/>
      <w:lang w:eastAsia="ru-RU"/>
    </w:rPr>
  </w:style>
  <w:style w:type="character" w:customStyle="1" w:styleId="11">
    <w:name w:val="Основной текст Знак1"/>
    <w:basedOn w:val="a0"/>
    <w:uiPriority w:val="99"/>
    <w:semiHidden/>
    <w:rsid w:val="00BD53A3"/>
  </w:style>
  <w:style w:type="paragraph" w:customStyle="1" w:styleId="ConsNormal">
    <w:name w:val="ConsNormal"/>
    <w:rsid w:val="007B60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rsid w:val="00AD75B6"/>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AD75B6"/>
    <w:pPr>
      <w:widowControl w:val="0"/>
      <w:shd w:val="clear" w:color="auto" w:fill="FFFFFF"/>
      <w:spacing w:before="420" w:after="300" w:line="328" w:lineRule="exact"/>
      <w:jc w:val="center"/>
    </w:pPr>
    <w:rPr>
      <w:rFonts w:ascii="Times New Roman" w:eastAsia="Times New Roman" w:hAnsi="Times New Roman" w:cs="Times New Roman"/>
      <w:b/>
      <w:bCs/>
    </w:rPr>
  </w:style>
  <w:style w:type="character" w:styleId="a8">
    <w:name w:val="Emphasis"/>
    <w:qFormat/>
    <w:rsid w:val="00AD75B6"/>
    <w:rPr>
      <w:i/>
      <w:iCs/>
    </w:rPr>
  </w:style>
  <w:style w:type="paragraph" w:styleId="a9">
    <w:name w:val="Balloon Text"/>
    <w:basedOn w:val="a"/>
    <w:link w:val="aa"/>
    <w:uiPriority w:val="99"/>
    <w:semiHidden/>
    <w:unhideWhenUsed/>
    <w:rsid w:val="00B873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73FE"/>
    <w:rPr>
      <w:rFonts w:ascii="Tahoma" w:hAnsi="Tahoma" w:cs="Tahoma"/>
      <w:sz w:val="16"/>
      <w:szCs w:val="16"/>
    </w:rPr>
  </w:style>
  <w:style w:type="character" w:customStyle="1" w:styleId="110">
    <w:name w:val="Основной текст + 11"/>
    <w:aliases w:val="5 pt3"/>
    <w:basedOn w:val="a0"/>
    <w:uiPriority w:val="99"/>
    <w:rsid w:val="00FF6FFD"/>
    <w:rPr>
      <w:rFonts w:ascii="Times New Roman" w:hAnsi="Times New Roman" w:cs="Times New Roman"/>
      <w:sz w:val="23"/>
      <w:szCs w:val="23"/>
      <w:u w:val="none"/>
    </w:rPr>
  </w:style>
  <w:style w:type="paragraph" w:styleId="ab">
    <w:name w:val="header"/>
    <w:basedOn w:val="a"/>
    <w:link w:val="ac"/>
    <w:uiPriority w:val="99"/>
    <w:unhideWhenUsed/>
    <w:rsid w:val="00BC3D9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3D99"/>
  </w:style>
  <w:style w:type="paragraph" w:styleId="ad">
    <w:name w:val="footer"/>
    <w:basedOn w:val="a"/>
    <w:link w:val="ae"/>
    <w:uiPriority w:val="99"/>
    <w:unhideWhenUsed/>
    <w:rsid w:val="00BC3D9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3D99"/>
  </w:style>
  <w:style w:type="character" w:styleId="af">
    <w:name w:val="Strong"/>
    <w:qFormat/>
    <w:rsid w:val="00B24D35"/>
    <w:rPr>
      <w:b w:val="0"/>
      <w:bCs/>
      <w:i/>
      <w:sz w:val="28"/>
      <w:lang w:val="en-GB" w:eastAsia="en-US" w:bidi="ar-SA"/>
    </w:rPr>
  </w:style>
  <w:style w:type="character" w:customStyle="1" w:styleId="8">
    <w:name w:val="Основной текст + 8"/>
    <w:aliases w:val="5 pt"/>
    <w:basedOn w:val="a0"/>
    <w:rsid w:val="00B1184A"/>
    <w:rPr>
      <w:rFonts w:ascii="Times New Roman" w:hAnsi="Times New Roman" w:cs="Times New Roman"/>
      <w:sz w:val="17"/>
      <w:szCs w:val="17"/>
      <w:u w:val="none"/>
    </w:rPr>
  </w:style>
  <w:style w:type="character" w:styleId="af0">
    <w:name w:val="Hyperlink"/>
    <w:uiPriority w:val="99"/>
    <w:rsid w:val="001E45AA"/>
    <w:rPr>
      <w:color w:val="0000FF"/>
      <w:u w:val="single"/>
    </w:rPr>
  </w:style>
  <w:style w:type="paragraph" w:customStyle="1" w:styleId="ConsPlusNormal">
    <w:name w:val="ConsPlusNormal"/>
    <w:rsid w:val="00C822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E75F1E"/>
    <w:rPr>
      <w:rFonts w:asciiTheme="majorHAnsi" w:eastAsiaTheme="majorEastAsia" w:hAnsiTheme="majorHAnsi" w:cstheme="majorBidi"/>
      <w:color w:val="365F91" w:themeColor="accent1" w:themeShade="BF"/>
      <w:sz w:val="32"/>
      <w:szCs w:val="32"/>
    </w:rPr>
  </w:style>
  <w:style w:type="paragraph" w:styleId="af1">
    <w:name w:val="Normal (Web)"/>
    <w:basedOn w:val="a"/>
    <w:uiPriority w:val="99"/>
    <w:rsid w:val="00141694"/>
    <w:pPr>
      <w:spacing w:before="100" w:beforeAutospacing="1" w:after="100" w:afterAutospacing="1" w:line="240" w:lineRule="auto"/>
    </w:pPr>
    <w:rPr>
      <w:rFonts w:ascii="Arial" w:eastAsia="Times New Roman" w:hAnsi="Arial" w:cs="Arial"/>
      <w:color w:val="5A6165"/>
      <w:sz w:val="23"/>
      <w:szCs w:val="2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mregio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nvest-timregion.ru" TargetMode="External"/><Relationship Id="rId4" Type="http://schemas.openxmlformats.org/officeDocument/2006/relationships/settings" Target="settings.xml"/><Relationship Id="rId9" Type="http://schemas.openxmlformats.org/officeDocument/2006/relationships/hyperlink" Target="http://invest-timregion.ru/ru/v-pom-investoru/%20soprovozhdenie-investitsionnykh-proekt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B95DC0-8D0B-4A00-851B-87FD5E52E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4322</TotalTime>
  <Pages>45</Pages>
  <Words>16848</Words>
  <Characters>96040</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Экономисты</dc:creator>
  <cp:lastModifiedBy>User</cp:lastModifiedBy>
  <cp:revision>476</cp:revision>
  <cp:lastPrinted>2017-10-31T05:59:00Z</cp:lastPrinted>
  <dcterms:created xsi:type="dcterms:W3CDTF">2016-12-13T07:53:00Z</dcterms:created>
  <dcterms:modified xsi:type="dcterms:W3CDTF">2018-05-25T10:55:00Z</dcterms:modified>
</cp:coreProperties>
</file>